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9B" w:rsidRDefault="00F0719B" w:rsidP="00F0719B">
      <w:pPr>
        <w:spacing w:line="360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Treatment with </w:t>
      </w:r>
      <w:proofErr w:type="spellStart"/>
      <w:r>
        <w:rPr>
          <w:b/>
          <w:bCs/>
          <w:sz w:val="36"/>
          <w:szCs w:val="36"/>
          <w:u w:val="single"/>
        </w:rPr>
        <w:t>Biologicals</w:t>
      </w:r>
      <w:proofErr w:type="spellEnd"/>
    </w:p>
    <w:p w:rsidR="00F0719B" w:rsidRPr="00883889" w:rsidRDefault="00F0719B" w:rsidP="00F0719B">
      <w:pPr>
        <w:spacing w:line="360" w:lineRule="auto"/>
        <w:rPr>
          <w:b/>
          <w:bCs/>
          <w:sz w:val="36"/>
          <w:szCs w:val="36"/>
          <w:u w:val="single"/>
          <w:rtl/>
          <w:lang w:bidi="ar-IQ"/>
        </w:rPr>
      </w:pPr>
      <w:r w:rsidRPr="00883889">
        <w:rPr>
          <w:b/>
          <w:bCs/>
          <w:sz w:val="36"/>
          <w:szCs w:val="36"/>
          <w:u w:val="single"/>
        </w:rPr>
        <w:t>Pretreatment and monitoring investigations</w:t>
      </w:r>
      <w:r>
        <w:rPr>
          <w:b/>
          <w:bCs/>
          <w:sz w:val="36"/>
          <w:szCs w:val="36"/>
          <w:u w:val="single"/>
        </w:rPr>
        <w:t>:</w:t>
      </w:r>
    </w:p>
    <w:p w:rsidR="00F0719B" w:rsidRPr="009A61DA" w:rsidRDefault="00F0719B" w:rsidP="00F0719B">
      <w:pPr>
        <w:spacing w:line="360" w:lineRule="auto"/>
        <w:jc w:val="both"/>
        <w:rPr>
          <w:sz w:val="28"/>
          <w:szCs w:val="28"/>
          <w:vertAlign w:val="superscript"/>
        </w:rPr>
      </w:pPr>
      <w:r w:rsidRPr="00DC3B1C">
        <w:rPr>
          <w:noProof/>
          <w:sz w:val="28"/>
          <w:szCs w:val="28"/>
        </w:rPr>
        <w:t>All patients to be put on biologics should undergo a throrough evaluation including detailed clinical hist</w:t>
      </w:r>
      <w:proofErr w:type="spellStart"/>
      <w:r>
        <w:rPr>
          <w:sz w:val="28"/>
          <w:szCs w:val="28"/>
        </w:rPr>
        <w:t>ory</w:t>
      </w:r>
      <w:proofErr w:type="spellEnd"/>
      <w:r w:rsidRPr="00DC3B1C">
        <w:rPr>
          <w:sz w:val="28"/>
          <w:szCs w:val="28"/>
        </w:rPr>
        <w:t>, physical examination and relevant investigations with particular reference to known toxicity profil</w:t>
      </w:r>
      <w:r>
        <w:rPr>
          <w:sz w:val="28"/>
          <w:szCs w:val="28"/>
        </w:rPr>
        <w:t>e of the agent being considered</w:t>
      </w:r>
      <w:r w:rsidRPr="00DC3B1C">
        <w:rPr>
          <w:sz w:val="28"/>
          <w:szCs w:val="28"/>
        </w:rPr>
        <w:t>. The investigations generally</w:t>
      </w:r>
      <w:r>
        <w:rPr>
          <w:sz w:val="28"/>
          <w:szCs w:val="28"/>
        </w:rPr>
        <w:t xml:space="preserve"> advised are : full blood count</w:t>
      </w:r>
      <w:r w:rsidRPr="00DC3B1C">
        <w:rPr>
          <w:sz w:val="28"/>
          <w:szCs w:val="28"/>
        </w:rPr>
        <w:t xml:space="preserve">, liver and renal function tests, screening </w:t>
      </w:r>
      <w:r>
        <w:rPr>
          <w:sz w:val="28"/>
          <w:szCs w:val="28"/>
        </w:rPr>
        <w:t>for hepatitis and HIV infection</w:t>
      </w:r>
      <w:r w:rsidRPr="00DC3B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3B1C">
        <w:rPr>
          <w:sz w:val="28"/>
          <w:szCs w:val="28"/>
        </w:rPr>
        <w:t>urine analysis</w:t>
      </w:r>
      <w:r>
        <w:rPr>
          <w:rFonts w:ascii="AdvPSJOANNA" w:eastAsia="Calibri" w:hAnsi="AdvPSJOANNA" w:cs="AdvPSJOANNA"/>
          <w:sz w:val="16"/>
          <w:szCs w:val="16"/>
        </w:rPr>
        <w:t>,</w:t>
      </w:r>
      <w:r w:rsidRPr="00DC3B1C">
        <w:rPr>
          <w:rFonts w:ascii="AdvPSJOANNA" w:eastAsia="Calibri" w:hAnsi="AdvPSJOANNA" w:cs="AdvPSJOANNA"/>
          <w:sz w:val="16"/>
          <w:szCs w:val="16"/>
        </w:rPr>
        <w:t xml:space="preserve"> </w:t>
      </w:r>
      <w:r>
        <w:rPr>
          <w:rFonts w:eastAsia="Calibri"/>
          <w:sz w:val="28"/>
          <w:szCs w:val="28"/>
        </w:rPr>
        <w:t>u</w:t>
      </w:r>
      <w:r w:rsidRPr="00DC3B1C">
        <w:rPr>
          <w:rFonts w:eastAsia="Calibri"/>
          <w:sz w:val="28"/>
          <w:szCs w:val="28"/>
        </w:rPr>
        <w:t>rine pregnancy test</w:t>
      </w:r>
      <w:r>
        <w:rPr>
          <w:rFonts w:eastAsia="Calibri"/>
          <w:sz w:val="28"/>
          <w:szCs w:val="28"/>
        </w:rPr>
        <w:t xml:space="preserve"> for females with child bearing age</w:t>
      </w:r>
      <w:r>
        <w:rPr>
          <w:sz w:val="28"/>
          <w:szCs w:val="28"/>
        </w:rPr>
        <w:t>, chest x-ray and tuberculin</w:t>
      </w:r>
      <w:r w:rsidRPr="00DC3B1C">
        <w:rPr>
          <w:sz w:val="28"/>
          <w:szCs w:val="28"/>
        </w:rPr>
        <w:t xml:space="preserve"> skin test.</w:t>
      </w:r>
    </w:p>
    <w:p w:rsidR="00F0719B" w:rsidRPr="009A61DA" w:rsidRDefault="00F0719B" w:rsidP="00F0719B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Monitoring with blood count</w:t>
      </w:r>
      <w:r w:rsidRPr="00DC3B1C">
        <w:rPr>
          <w:sz w:val="28"/>
          <w:szCs w:val="28"/>
        </w:rPr>
        <w:t>, liver and renal function tests and urine analysis are done at 3 month initially and then every 6 months.</w:t>
      </w:r>
    </w:p>
    <w:p w:rsidR="00F0719B" w:rsidRPr="00D63EBD" w:rsidRDefault="00F0719B" w:rsidP="00F0719B">
      <w:pPr>
        <w:spacing w:line="360" w:lineRule="auto"/>
        <w:jc w:val="both"/>
        <w:rPr>
          <w:rFonts w:eastAsia="Calibri"/>
          <w:sz w:val="28"/>
          <w:szCs w:val="28"/>
          <w:vertAlign w:val="superscript"/>
        </w:rPr>
      </w:pPr>
      <w:r>
        <w:rPr>
          <w:sz w:val="28"/>
          <w:szCs w:val="28"/>
        </w:rPr>
        <w:t>Investigations f</w:t>
      </w:r>
      <w:r w:rsidRPr="00DC3B1C">
        <w:rPr>
          <w:sz w:val="28"/>
          <w:szCs w:val="28"/>
        </w:rPr>
        <w:t xml:space="preserve">or hepatitis and HIV </w:t>
      </w:r>
      <w:r w:rsidRPr="00945FF1">
        <w:rPr>
          <w:sz w:val="28"/>
          <w:szCs w:val="28"/>
        </w:rPr>
        <w:t>infection</w:t>
      </w:r>
      <w:r w:rsidRPr="00945FF1">
        <w:rPr>
          <w:rFonts w:ascii="AdvPSJOANNA" w:eastAsia="Calibri" w:hAnsi="AdvPSJOANNA" w:cs="AdvPSJOANNA"/>
          <w:sz w:val="28"/>
          <w:szCs w:val="28"/>
        </w:rPr>
        <w:t xml:space="preserve"> </w:t>
      </w:r>
      <w:r>
        <w:rPr>
          <w:rFonts w:ascii="AdvPSJOANNA" w:eastAsia="Calibri" w:hAnsi="AdvPSJOANNA" w:cs="AdvPSJOANNA"/>
          <w:sz w:val="28"/>
          <w:szCs w:val="28"/>
        </w:rPr>
        <w:t xml:space="preserve">and </w:t>
      </w:r>
      <w:r w:rsidRPr="00945FF1">
        <w:rPr>
          <w:rFonts w:ascii="AdvPSJOANNA" w:eastAsia="Calibri" w:hAnsi="AdvPSJOANNA" w:cs="AdvPSJOANNA"/>
          <w:sz w:val="28"/>
          <w:szCs w:val="28"/>
        </w:rPr>
        <w:t>pregnancy test</w:t>
      </w:r>
      <w:r>
        <w:rPr>
          <w:sz w:val="28"/>
          <w:szCs w:val="28"/>
        </w:rPr>
        <w:t xml:space="preserve"> should be repeated </w:t>
      </w:r>
      <w:r>
        <w:rPr>
          <w:rFonts w:ascii="AdvPSJOANNA" w:hAnsi="AdvPSJOANNA" w:cs="AdvPSJOANNA"/>
          <w:sz w:val="16"/>
          <w:szCs w:val="16"/>
        </w:rPr>
        <w:t xml:space="preserve"> </w:t>
      </w:r>
      <w:r w:rsidRPr="00DC3B1C">
        <w:rPr>
          <w:rFonts w:eastAsia="Calibri"/>
          <w:sz w:val="28"/>
          <w:szCs w:val="28"/>
        </w:rPr>
        <w:t>periodically in those at risk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Tuberculin</w:t>
      </w:r>
      <w:r w:rsidRPr="00DC3B1C">
        <w:rPr>
          <w:sz w:val="28"/>
          <w:szCs w:val="28"/>
        </w:rPr>
        <w:t xml:space="preserve"> skin test</w:t>
      </w:r>
      <w:r>
        <w:rPr>
          <w:sz w:val="28"/>
          <w:szCs w:val="28"/>
        </w:rPr>
        <w:t xml:space="preserve">  is done</w:t>
      </w:r>
      <w:r>
        <w:rPr>
          <w:rFonts w:ascii="AdvPSJOANNA" w:eastAsia="Calibri" w:hAnsi="AdvPSJOANNA" w:cs="AdvPSJOANNA"/>
          <w:sz w:val="28"/>
          <w:szCs w:val="28"/>
        </w:rPr>
        <w:t xml:space="preserve"> a</w:t>
      </w:r>
      <w:r w:rsidRPr="00DC3B1C">
        <w:rPr>
          <w:rFonts w:ascii="AdvPSJOANNA" w:eastAsia="Calibri" w:hAnsi="AdvPSJOANNA" w:cs="AdvPSJOANNA"/>
          <w:sz w:val="28"/>
          <w:szCs w:val="28"/>
        </w:rPr>
        <w:t>nnually</w:t>
      </w:r>
      <w:r w:rsidRPr="00DC3B1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while chest X-ray repeated o</w:t>
      </w:r>
      <w:r w:rsidRPr="00DC3B1C">
        <w:rPr>
          <w:rFonts w:eastAsia="Calibri"/>
          <w:sz w:val="28"/>
          <w:szCs w:val="28"/>
        </w:rPr>
        <w:t>nly if clinically indicated</w:t>
      </w:r>
      <w:r>
        <w:rPr>
          <w:sz w:val="28"/>
          <w:szCs w:val="28"/>
        </w:rPr>
        <w:t>.</w:t>
      </w:r>
    </w:p>
    <w:p w:rsidR="00F0719B" w:rsidRDefault="00F0719B" w:rsidP="00F0719B">
      <w:pPr>
        <w:spacing w:line="360" w:lineRule="auto"/>
        <w:jc w:val="both"/>
        <w:rPr>
          <w:b/>
          <w:bCs/>
          <w:sz w:val="36"/>
          <w:szCs w:val="36"/>
        </w:rPr>
      </w:pPr>
    </w:p>
    <w:p w:rsidR="00F0719B" w:rsidRPr="00883889" w:rsidRDefault="00F0719B" w:rsidP="00F0719B">
      <w:pPr>
        <w:spacing w:line="360" w:lineRule="auto"/>
        <w:rPr>
          <w:b/>
          <w:bCs/>
          <w:sz w:val="36"/>
          <w:szCs w:val="36"/>
        </w:rPr>
      </w:pPr>
      <w:proofErr w:type="spellStart"/>
      <w:r w:rsidRPr="00883889">
        <w:rPr>
          <w:b/>
          <w:bCs/>
          <w:sz w:val="36"/>
          <w:szCs w:val="36"/>
        </w:rPr>
        <w:t>Infliximab</w:t>
      </w:r>
      <w:proofErr w:type="spellEnd"/>
      <w:r w:rsidRPr="00883889">
        <w:rPr>
          <w:b/>
          <w:bCs/>
          <w:sz w:val="36"/>
          <w:szCs w:val="36"/>
        </w:rPr>
        <w:t>:</w:t>
      </w:r>
    </w:p>
    <w:p w:rsidR="00F0719B" w:rsidRDefault="00F0719B" w:rsidP="00F0719B">
      <w:pPr>
        <w:spacing w:line="360" w:lineRule="auto"/>
        <w:rPr>
          <w:sz w:val="28"/>
          <w:szCs w:val="28"/>
        </w:rPr>
      </w:pPr>
    </w:p>
    <w:p w:rsidR="00F0719B" w:rsidRDefault="00F0719B" w:rsidP="00F0719B">
      <w:pPr>
        <w:spacing w:line="360" w:lineRule="auto"/>
        <w:jc w:val="both"/>
        <w:rPr>
          <w:sz w:val="28"/>
          <w:szCs w:val="28"/>
          <w:lang w:bidi="ar-IQ"/>
        </w:rPr>
      </w:pPr>
      <w:r w:rsidRPr="00FE4416">
        <w:rPr>
          <w:sz w:val="28"/>
          <w:szCs w:val="28"/>
        </w:rPr>
        <w:t>P</w:t>
      </w:r>
      <w:r>
        <w:rPr>
          <w:sz w:val="28"/>
          <w:szCs w:val="28"/>
        </w:rPr>
        <w:t xml:space="preserve">re-infusion assessment for </w:t>
      </w:r>
      <w:r w:rsidRPr="00FE4416">
        <w:rPr>
          <w:sz w:val="28"/>
          <w:szCs w:val="28"/>
        </w:rPr>
        <w:t>patient</w:t>
      </w:r>
      <w:r>
        <w:rPr>
          <w:sz w:val="28"/>
          <w:szCs w:val="28"/>
        </w:rPr>
        <w:t>s</w:t>
      </w:r>
      <w:r w:rsidRPr="00FE4416">
        <w:rPr>
          <w:sz w:val="28"/>
          <w:szCs w:val="28"/>
        </w:rPr>
        <w:t xml:space="preserve"> </w:t>
      </w:r>
      <w:r>
        <w:rPr>
          <w:sz w:val="28"/>
          <w:szCs w:val="28"/>
        </w:rPr>
        <w:t>is done by measuring temperature, blood pressure, respiratory rate,</w:t>
      </w:r>
      <w:r w:rsidRPr="00FE4416">
        <w:rPr>
          <w:sz w:val="28"/>
          <w:szCs w:val="28"/>
        </w:rPr>
        <w:t xml:space="preserve"> pulse</w:t>
      </w:r>
      <w:r>
        <w:rPr>
          <w:sz w:val="28"/>
          <w:szCs w:val="28"/>
        </w:rPr>
        <w:t xml:space="preserve"> rate</w:t>
      </w:r>
      <w:r w:rsidRPr="00FE4416">
        <w:rPr>
          <w:sz w:val="28"/>
          <w:szCs w:val="28"/>
          <w:lang w:bidi="ar-IQ"/>
        </w:rPr>
        <w:t xml:space="preserve"> and </w:t>
      </w:r>
      <w:r>
        <w:rPr>
          <w:sz w:val="28"/>
          <w:szCs w:val="28"/>
        </w:rPr>
        <w:t>weight</w:t>
      </w:r>
      <w:r w:rsidRPr="00FE4416">
        <w:rPr>
          <w:sz w:val="28"/>
          <w:szCs w:val="28"/>
        </w:rPr>
        <w:t xml:space="preserve">. Pre-infusion treatment with </w:t>
      </w:r>
      <w:proofErr w:type="spellStart"/>
      <w:r w:rsidRPr="00FE4416">
        <w:rPr>
          <w:sz w:val="28"/>
          <w:szCs w:val="28"/>
        </w:rPr>
        <w:t>paracetamol</w:t>
      </w:r>
      <w:proofErr w:type="spellEnd"/>
      <w:r w:rsidRPr="00FE4416">
        <w:rPr>
          <w:sz w:val="28"/>
          <w:szCs w:val="28"/>
        </w:rPr>
        <w:t xml:space="preserve"> tab</w:t>
      </w:r>
      <w:r>
        <w:rPr>
          <w:sz w:val="28"/>
          <w:szCs w:val="28"/>
        </w:rPr>
        <w:t xml:space="preserve">lets </w:t>
      </w:r>
      <w:r w:rsidRPr="00FE4416">
        <w:rPr>
          <w:sz w:val="28"/>
          <w:szCs w:val="28"/>
        </w:rPr>
        <w:t>1000 mg</w:t>
      </w:r>
      <w:r>
        <w:rPr>
          <w:sz w:val="28"/>
          <w:szCs w:val="28"/>
          <w:lang w:bidi="ar-IQ"/>
        </w:rPr>
        <w:t xml:space="preserve"> and intravenous hydrocortisone vial 100 mg is </w:t>
      </w:r>
      <w:r w:rsidRPr="00FE4416">
        <w:rPr>
          <w:sz w:val="28"/>
          <w:szCs w:val="28"/>
          <w:lang w:bidi="ar-IQ"/>
        </w:rPr>
        <w:t xml:space="preserve">given. </w:t>
      </w:r>
      <w:r w:rsidRPr="00FE4416">
        <w:rPr>
          <w:sz w:val="28"/>
          <w:szCs w:val="28"/>
        </w:rPr>
        <w:t>Then they</w:t>
      </w:r>
      <w:r>
        <w:rPr>
          <w:sz w:val="28"/>
          <w:szCs w:val="28"/>
        </w:rPr>
        <w:t xml:space="preserve"> receive intravenous</w:t>
      </w:r>
      <w:r w:rsidRPr="00FE4416">
        <w:rPr>
          <w:sz w:val="28"/>
          <w:szCs w:val="28"/>
        </w:rPr>
        <w:t xml:space="preserve"> </w:t>
      </w:r>
      <w:proofErr w:type="spellStart"/>
      <w:r w:rsidRPr="00FE4416">
        <w:rPr>
          <w:sz w:val="28"/>
          <w:szCs w:val="28"/>
        </w:rPr>
        <w:t>infliximab</w:t>
      </w:r>
      <w:proofErr w:type="spellEnd"/>
      <w:r w:rsidRPr="00FE4416">
        <w:rPr>
          <w:sz w:val="28"/>
          <w:szCs w:val="28"/>
        </w:rPr>
        <w:t xml:space="preserve"> infusion in a dose of  </w:t>
      </w:r>
      <w:r>
        <w:rPr>
          <w:sz w:val="28"/>
          <w:szCs w:val="28"/>
        </w:rPr>
        <w:t>5</w:t>
      </w:r>
      <w:r w:rsidRPr="00FE4416">
        <w:rPr>
          <w:sz w:val="28"/>
          <w:szCs w:val="28"/>
        </w:rPr>
        <w:t xml:space="preserve"> mg /kg</w:t>
      </w:r>
      <w:r w:rsidRPr="00650092">
        <w:rPr>
          <w:sz w:val="28"/>
          <w:szCs w:val="28"/>
        </w:rPr>
        <w:t xml:space="preserve"> </w:t>
      </w:r>
      <w:r>
        <w:rPr>
          <w:sz w:val="28"/>
          <w:szCs w:val="28"/>
        </w:rPr>
        <w:t>to be repeated at 2, 6 and then every 8 weeks thereafter</w:t>
      </w:r>
      <w:r w:rsidRPr="00FE4416">
        <w:rPr>
          <w:sz w:val="28"/>
          <w:szCs w:val="28"/>
        </w:rPr>
        <w:t xml:space="preserve">. Each 100 mg vial of </w:t>
      </w:r>
      <w:proofErr w:type="spellStart"/>
      <w:r>
        <w:rPr>
          <w:sz w:val="28"/>
          <w:szCs w:val="28"/>
        </w:rPr>
        <w:t>infliximab</w:t>
      </w:r>
      <w:proofErr w:type="spellEnd"/>
      <w:r>
        <w:rPr>
          <w:sz w:val="28"/>
          <w:szCs w:val="28"/>
        </w:rPr>
        <w:t xml:space="preserve"> is</w:t>
      </w:r>
      <w:r w:rsidRPr="00FE4416">
        <w:rPr>
          <w:sz w:val="28"/>
          <w:szCs w:val="28"/>
        </w:rPr>
        <w:t xml:space="preserve"> diluted by injecting 10 ml s</w:t>
      </w:r>
      <w:r>
        <w:rPr>
          <w:sz w:val="28"/>
          <w:szCs w:val="28"/>
        </w:rPr>
        <w:t>terile w</w:t>
      </w:r>
      <w:r w:rsidRPr="00FE4416">
        <w:rPr>
          <w:sz w:val="28"/>
          <w:szCs w:val="28"/>
        </w:rPr>
        <w:t xml:space="preserve">ater for </w:t>
      </w:r>
      <w:r>
        <w:rPr>
          <w:sz w:val="28"/>
          <w:szCs w:val="28"/>
        </w:rPr>
        <w:t>i</w:t>
      </w:r>
      <w:r w:rsidRPr="00FE4416">
        <w:rPr>
          <w:sz w:val="28"/>
          <w:szCs w:val="28"/>
        </w:rPr>
        <w:t xml:space="preserve">njection. Then </w:t>
      </w:r>
      <w:proofErr w:type="spellStart"/>
      <w:r w:rsidRPr="00FE4416">
        <w:rPr>
          <w:sz w:val="28"/>
          <w:szCs w:val="28"/>
        </w:rPr>
        <w:t>infliximab</w:t>
      </w:r>
      <w:proofErr w:type="spellEnd"/>
      <w:r w:rsidRPr="00FE4416">
        <w:rPr>
          <w:sz w:val="28"/>
          <w:szCs w:val="28"/>
        </w:rPr>
        <w:t xml:space="preserve"> injected in</w:t>
      </w:r>
      <w:r>
        <w:rPr>
          <w:sz w:val="28"/>
          <w:szCs w:val="28"/>
        </w:rPr>
        <w:t>to 250 ml intravenous</w:t>
      </w:r>
      <w:r w:rsidRPr="00FE4416">
        <w:rPr>
          <w:sz w:val="28"/>
          <w:szCs w:val="28"/>
        </w:rPr>
        <w:t xml:space="preserve"> bag o</w:t>
      </w:r>
      <w:r>
        <w:rPr>
          <w:sz w:val="28"/>
          <w:szCs w:val="28"/>
        </w:rPr>
        <w:t>f 0.9% sodium chloride solution</w:t>
      </w:r>
      <w:r w:rsidRPr="00FE441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bidi="ar-IQ"/>
        </w:rPr>
        <w:t>Intravenous</w:t>
      </w:r>
      <w:r w:rsidRPr="00FE4416">
        <w:rPr>
          <w:sz w:val="28"/>
          <w:szCs w:val="28"/>
          <w:lang w:bidi="ar-IQ"/>
        </w:rPr>
        <w:t xml:space="preserve"> bag was labeled with patient’s name, drug, dose, date, and time of preparation . The infusion solution was administered over a period of at least 2 hours.</w:t>
      </w:r>
      <w:r w:rsidRPr="00FE4416">
        <w:rPr>
          <w:rFonts w:eastAsia="+mn-ea"/>
          <w:color w:val="505050"/>
          <w:kern w:val="24"/>
          <w:sz w:val="28"/>
          <w:szCs w:val="28"/>
          <w:lang w:bidi="ar-IQ"/>
        </w:rPr>
        <w:t xml:space="preserve"> </w:t>
      </w:r>
      <w:r w:rsidRPr="00FE4416">
        <w:rPr>
          <w:sz w:val="28"/>
          <w:szCs w:val="28"/>
          <w:lang w:bidi="ar-IQ"/>
        </w:rPr>
        <w:t xml:space="preserve"> Patient's vital signs </w:t>
      </w:r>
      <w:r>
        <w:rPr>
          <w:sz w:val="28"/>
          <w:szCs w:val="28"/>
          <w:lang w:bidi="ar-IQ"/>
        </w:rPr>
        <w:t xml:space="preserve">were </w:t>
      </w:r>
      <w:r w:rsidRPr="00FE4416">
        <w:rPr>
          <w:sz w:val="28"/>
          <w:szCs w:val="28"/>
          <w:lang w:bidi="ar-IQ"/>
        </w:rPr>
        <w:t xml:space="preserve">checked every 15 – 30 minutes </w:t>
      </w:r>
      <w:r w:rsidRPr="00FE4416">
        <w:rPr>
          <w:sz w:val="28"/>
          <w:szCs w:val="28"/>
          <w:lang w:bidi="ar-IQ"/>
        </w:rPr>
        <w:lastRenderedPageBreak/>
        <w:t>during the infusion .</w:t>
      </w:r>
      <w:r w:rsidRPr="00FE4416">
        <w:rPr>
          <w:rFonts w:eastAsia="+mn-ea"/>
          <w:color w:val="505050"/>
          <w:kern w:val="24"/>
          <w:sz w:val="28"/>
          <w:szCs w:val="28"/>
        </w:rPr>
        <w:t xml:space="preserve"> </w:t>
      </w:r>
      <w:r w:rsidRPr="00FE4416">
        <w:rPr>
          <w:sz w:val="28"/>
          <w:szCs w:val="28"/>
          <w:lang w:bidi="ar-IQ"/>
        </w:rPr>
        <w:t>Monitoring the patients</w:t>
      </w:r>
      <w:r>
        <w:rPr>
          <w:sz w:val="28"/>
          <w:szCs w:val="28"/>
          <w:lang w:bidi="ar-IQ"/>
        </w:rPr>
        <w:t xml:space="preserve"> was</w:t>
      </w:r>
      <w:r w:rsidRPr="00FE4416">
        <w:rPr>
          <w:sz w:val="28"/>
          <w:szCs w:val="28"/>
          <w:lang w:bidi="ar-IQ"/>
        </w:rPr>
        <w:t xml:space="preserve"> continued to 1 – 2 hours post-infusion.</w:t>
      </w:r>
    </w:p>
    <w:p w:rsidR="00F0719B" w:rsidRDefault="00F0719B" w:rsidP="00F0719B">
      <w:pPr>
        <w:spacing w:line="360" w:lineRule="auto"/>
        <w:jc w:val="both"/>
        <w:rPr>
          <w:sz w:val="28"/>
          <w:szCs w:val="28"/>
          <w:lang w:bidi="ar-IQ"/>
        </w:rPr>
      </w:pPr>
    </w:p>
    <w:p w:rsidR="00F0719B" w:rsidRPr="00883889" w:rsidRDefault="00F0719B" w:rsidP="00F0719B">
      <w:pPr>
        <w:spacing w:line="360" w:lineRule="auto"/>
        <w:jc w:val="both"/>
        <w:rPr>
          <w:b/>
          <w:bCs/>
          <w:sz w:val="36"/>
          <w:szCs w:val="36"/>
          <w:lang w:bidi="ar-IQ"/>
        </w:rPr>
      </w:pPr>
      <w:proofErr w:type="spellStart"/>
      <w:r w:rsidRPr="00883889">
        <w:rPr>
          <w:b/>
          <w:bCs/>
          <w:sz w:val="36"/>
          <w:szCs w:val="36"/>
          <w:lang w:bidi="ar-IQ"/>
        </w:rPr>
        <w:t>Etanercept</w:t>
      </w:r>
      <w:proofErr w:type="spellEnd"/>
      <w:r w:rsidRPr="00883889">
        <w:rPr>
          <w:b/>
          <w:bCs/>
          <w:sz w:val="36"/>
          <w:szCs w:val="36"/>
          <w:lang w:bidi="ar-IQ"/>
        </w:rPr>
        <w:t>:</w:t>
      </w:r>
    </w:p>
    <w:p w:rsidR="00F0719B" w:rsidRDefault="00F0719B" w:rsidP="00F0719B">
      <w:pPr>
        <w:spacing w:line="360" w:lineRule="auto"/>
        <w:jc w:val="both"/>
        <w:rPr>
          <w:sz w:val="28"/>
          <w:szCs w:val="28"/>
          <w:lang w:bidi="ar-IQ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37F95">
        <w:rPr>
          <w:color w:val="000000"/>
          <w:sz w:val="28"/>
          <w:szCs w:val="28"/>
        </w:rPr>
        <w:t xml:space="preserve">The recommended dosing regimen for </w:t>
      </w:r>
      <w:proofErr w:type="spellStart"/>
      <w:r w:rsidRPr="00437F95">
        <w:rPr>
          <w:color w:val="000000"/>
          <w:sz w:val="28"/>
          <w:szCs w:val="28"/>
        </w:rPr>
        <w:t>etanercept</w:t>
      </w:r>
      <w:proofErr w:type="spellEnd"/>
      <w:r w:rsidRPr="00437F95">
        <w:rPr>
          <w:color w:val="000000"/>
          <w:sz w:val="28"/>
          <w:szCs w:val="28"/>
        </w:rPr>
        <w:t xml:space="preserve"> is 50 mg</w:t>
      </w:r>
      <w:r>
        <w:rPr>
          <w:color w:val="000000"/>
          <w:sz w:val="28"/>
          <w:szCs w:val="28"/>
        </w:rPr>
        <w:t xml:space="preserve"> subcutaneously</w:t>
      </w:r>
      <w:r w:rsidRPr="00437F95">
        <w:rPr>
          <w:color w:val="000000"/>
          <w:sz w:val="28"/>
          <w:szCs w:val="28"/>
        </w:rPr>
        <w:t xml:space="preserve"> twice weekly for 12 weeks, followed by 50 mg </w:t>
      </w:r>
      <w:r>
        <w:rPr>
          <w:color w:val="000000"/>
          <w:sz w:val="28"/>
          <w:szCs w:val="28"/>
        </w:rPr>
        <w:t>subcutaneously</w:t>
      </w:r>
      <w:r w:rsidRPr="00437F95">
        <w:rPr>
          <w:color w:val="000000"/>
          <w:sz w:val="28"/>
          <w:szCs w:val="28"/>
        </w:rPr>
        <w:t xml:space="preserve"> per week.</w:t>
      </w: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Pr="00437F95" w:rsidRDefault="00F0719B" w:rsidP="00F07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0719B" w:rsidRDefault="00F0719B" w:rsidP="00F0719B">
      <w:pPr>
        <w:jc w:val="both"/>
        <w:rPr>
          <w:lang w:bidi="ar-IQ"/>
        </w:rPr>
      </w:pPr>
    </w:p>
    <w:p w:rsidR="00F0719B" w:rsidRDefault="00F0719B" w:rsidP="00F0719B">
      <w:pPr>
        <w:jc w:val="both"/>
        <w:rPr>
          <w:lang w:bidi="ar-IQ"/>
        </w:rPr>
      </w:pPr>
    </w:p>
    <w:p w:rsidR="00F0719B" w:rsidRDefault="00F0719B" w:rsidP="00F0719B">
      <w:pPr>
        <w:jc w:val="both"/>
        <w:rPr>
          <w:lang w:bidi="ar-IQ"/>
        </w:rPr>
      </w:pPr>
    </w:p>
    <w:p w:rsidR="00F0719B" w:rsidRDefault="00F0719B" w:rsidP="00F0719B">
      <w:pPr>
        <w:jc w:val="both"/>
        <w:rPr>
          <w:lang w:bidi="ar-IQ"/>
        </w:rPr>
      </w:pPr>
    </w:p>
    <w:p w:rsidR="00F0719B" w:rsidRPr="00DF5444" w:rsidRDefault="00F0719B" w:rsidP="00F0719B">
      <w:pPr>
        <w:bidi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DF5444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العلاج بالعلاجات </w:t>
      </w:r>
      <w:proofErr w:type="spellStart"/>
      <w:r w:rsidRPr="00DF5444">
        <w:rPr>
          <w:rFonts w:hint="cs"/>
          <w:b/>
          <w:bCs/>
          <w:sz w:val="28"/>
          <w:szCs w:val="28"/>
          <w:rtl/>
          <w:lang w:bidi="ar-IQ"/>
        </w:rPr>
        <w:t>البايولوجية</w:t>
      </w:r>
      <w:proofErr w:type="spellEnd"/>
    </w:p>
    <w:p w:rsidR="00F0719B" w:rsidRPr="00901D4A" w:rsidRDefault="00F0719B" w:rsidP="00F0719B">
      <w:pPr>
        <w:bidi/>
        <w:jc w:val="both"/>
        <w:rPr>
          <w:sz w:val="28"/>
          <w:szCs w:val="28"/>
          <w:rtl/>
          <w:lang w:bidi="ar-IQ"/>
        </w:rPr>
      </w:pPr>
      <w:r w:rsidRPr="00901D4A">
        <w:rPr>
          <w:rFonts w:hint="cs"/>
          <w:sz w:val="28"/>
          <w:szCs w:val="28"/>
          <w:rtl/>
          <w:lang w:bidi="ar-IQ"/>
        </w:rPr>
        <w:t xml:space="preserve">يجب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يخضع جميع المرضى لتقييم كامل يشمل التاريخ الطبي المفصل والفحص البدني والفحوصات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المختبرية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والتي تشمل</w:t>
      </w:r>
      <w:r>
        <w:rPr>
          <w:rFonts w:hint="cs"/>
          <w:sz w:val="28"/>
          <w:szCs w:val="28"/>
          <w:rtl/>
          <w:lang w:bidi="ar-IQ"/>
        </w:rPr>
        <w:t xml:space="preserve">: تعداد الدم الكامل , </w:t>
      </w:r>
      <w:r w:rsidRPr="00901D4A">
        <w:rPr>
          <w:rFonts w:hint="cs"/>
          <w:sz w:val="28"/>
          <w:szCs w:val="28"/>
          <w:rtl/>
          <w:lang w:bidi="ar-IQ"/>
        </w:rPr>
        <w:t xml:space="preserve">تحاليل وظائف الكبد والكلى , فحوصات التهاب الكبد الفيروسي وفيروس نقص المناعة البشرية, تحليل اختبار الحمل للسيدات المتزوجات اللواتي في سن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الانجاب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,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اشعة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الصدر وفحص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التدرن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. يتم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اعادة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هذه الفحوصات بشكل دوري كل 3-6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اشهر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>.</w:t>
      </w:r>
    </w:p>
    <w:p w:rsidR="00F0719B" w:rsidRPr="00901D4A" w:rsidRDefault="00F0719B" w:rsidP="00F0719B">
      <w:pPr>
        <w:bidi/>
        <w:jc w:val="both"/>
        <w:rPr>
          <w:sz w:val="28"/>
          <w:szCs w:val="28"/>
          <w:rtl/>
          <w:lang w:bidi="ar-IQ"/>
        </w:rPr>
      </w:pPr>
    </w:p>
    <w:p w:rsidR="00F0719B" w:rsidRPr="00901D4A" w:rsidRDefault="00F0719B" w:rsidP="00F0719B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901D4A">
        <w:rPr>
          <w:rFonts w:hint="cs"/>
          <w:b/>
          <w:bCs/>
          <w:sz w:val="28"/>
          <w:szCs w:val="28"/>
          <w:rtl/>
          <w:lang w:bidi="ar-IQ"/>
        </w:rPr>
        <w:t xml:space="preserve">فيما يخص علاج </w:t>
      </w:r>
      <w:proofErr w:type="spellStart"/>
      <w:r w:rsidRPr="00901D4A">
        <w:rPr>
          <w:rFonts w:hint="cs"/>
          <w:b/>
          <w:bCs/>
          <w:sz w:val="28"/>
          <w:szCs w:val="28"/>
          <w:rtl/>
          <w:lang w:bidi="ar-IQ"/>
        </w:rPr>
        <w:t>الانفليكسيماب</w:t>
      </w:r>
      <w:proofErr w:type="spellEnd"/>
      <w:r w:rsidRPr="00901D4A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F0719B" w:rsidRPr="00901D4A" w:rsidRDefault="00F0719B" w:rsidP="00F0719B">
      <w:pPr>
        <w:bidi/>
        <w:jc w:val="both"/>
        <w:rPr>
          <w:sz w:val="28"/>
          <w:szCs w:val="28"/>
          <w:rtl/>
          <w:lang w:bidi="ar-IQ"/>
        </w:rPr>
      </w:pPr>
      <w:r w:rsidRPr="00901D4A">
        <w:rPr>
          <w:rFonts w:hint="cs"/>
          <w:sz w:val="28"/>
          <w:szCs w:val="28"/>
          <w:rtl/>
          <w:lang w:bidi="ar-IQ"/>
        </w:rPr>
        <w:t xml:space="preserve">يتم تقييم كل مريض قبل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اعطاء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العلاج عن طريق قياس درجة الحرارة , ضغط ا</w:t>
      </w:r>
      <w:r>
        <w:rPr>
          <w:rFonts w:hint="cs"/>
          <w:sz w:val="28"/>
          <w:szCs w:val="28"/>
          <w:rtl/>
          <w:lang w:bidi="ar-IQ"/>
        </w:rPr>
        <w:t xml:space="preserve">لدم, معدل التنفس , معدل </w:t>
      </w:r>
      <w:r w:rsidRPr="00901D4A">
        <w:rPr>
          <w:rFonts w:hint="cs"/>
          <w:sz w:val="28"/>
          <w:szCs w:val="28"/>
          <w:rtl/>
          <w:lang w:bidi="ar-IQ"/>
        </w:rPr>
        <w:t xml:space="preserve">النبض والوزن, من ثم يتم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اعطاء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المريض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اقراص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باراسيتامول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1000 ملغم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وهيدروكورتيزون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فيال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100 ملغم </w:t>
      </w:r>
      <w:r>
        <w:rPr>
          <w:rFonts w:hint="cs"/>
          <w:sz w:val="28"/>
          <w:szCs w:val="28"/>
          <w:rtl/>
          <w:lang w:bidi="ar-IQ"/>
        </w:rPr>
        <w:t xml:space="preserve">, </w:t>
      </w:r>
      <w:r w:rsidRPr="00901D4A">
        <w:rPr>
          <w:rFonts w:hint="cs"/>
          <w:sz w:val="28"/>
          <w:szCs w:val="28"/>
          <w:rtl/>
          <w:lang w:bidi="ar-IQ"/>
        </w:rPr>
        <w:t xml:space="preserve">بعدها يتم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اعطاء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الانفليكسيماب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وريديا بجرعة 5 ملغم/كغم ليعاد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اعطائها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في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الاسبوع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الثاني والسادس وكل 8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اسابيع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بعد ذلك . يتم تخفيف قارورة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الانفليكسيماب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(100ملغم) عن طريق حقن 10 مل من الماء المعقم ثم بعد ذلك يحقن العلاج المذاب في 250 مل من المحلول الملحي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كلوريد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الصوديوم ليتم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اعطاؤها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وريديا خلال ساعتان على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الاقل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ويتم فحص العلامات الحيوية للمريض كل 15-30 دقيقه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اثناء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الحقن الوريدي وبعدها ب1 -2 ساعة.</w:t>
      </w:r>
    </w:p>
    <w:p w:rsidR="00F0719B" w:rsidRPr="00901D4A" w:rsidRDefault="00F0719B" w:rsidP="00F0719B">
      <w:pPr>
        <w:bidi/>
        <w:jc w:val="both"/>
        <w:rPr>
          <w:sz w:val="28"/>
          <w:szCs w:val="28"/>
          <w:rtl/>
          <w:lang w:bidi="ar-IQ"/>
        </w:rPr>
      </w:pPr>
    </w:p>
    <w:p w:rsidR="00F0719B" w:rsidRPr="00901D4A" w:rsidRDefault="00F0719B" w:rsidP="00F0719B">
      <w:pPr>
        <w:bidi/>
        <w:jc w:val="both"/>
        <w:rPr>
          <w:b/>
          <w:bCs/>
          <w:sz w:val="28"/>
          <w:szCs w:val="28"/>
          <w:rtl/>
          <w:lang w:bidi="ar-IQ"/>
        </w:rPr>
      </w:pPr>
      <w:proofErr w:type="spellStart"/>
      <w:r w:rsidRPr="00901D4A">
        <w:rPr>
          <w:rFonts w:hint="cs"/>
          <w:b/>
          <w:bCs/>
          <w:sz w:val="28"/>
          <w:szCs w:val="28"/>
          <w:rtl/>
          <w:lang w:bidi="ar-IQ"/>
        </w:rPr>
        <w:t>اما</w:t>
      </w:r>
      <w:proofErr w:type="spellEnd"/>
      <w:r w:rsidRPr="00901D4A">
        <w:rPr>
          <w:rFonts w:hint="cs"/>
          <w:b/>
          <w:bCs/>
          <w:sz w:val="28"/>
          <w:szCs w:val="28"/>
          <w:rtl/>
          <w:lang w:bidi="ar-IQ"/>
        </w:rPr>
        <w:t xml:space="preserve"> فيما يخص علاج </w:t>
      </w:r>
      <w:proofErr w:type="spellStart"/>
      <w:r w:rsidRPr="00901D4A">
        <w:rPr>
          <w:rFonts w:hint="cs"/>
          <w:b/>
          <w:bCs/>
          <w:sz w:val="28"/>
          <w:szCs w:val="28"/>
          <w:rtl/>
          <w:lang w:bidi="ar-IQ"/>
        </w:rPr>
        <w:t>الايتانرسيبت</w:t>
      </w:r>
      <w:proofErr w:type="spellEnd"/>
      <w:r w:rsidRPr="00901D4A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F0719B" w:rsidRPr="00901D4A" w:rsidRDefault="00F0719B" w:rsidP="00F0719B">
      <w:pPr>
        <w:bidi/>
        <w:jc w:val="both"/>
        <w:rPr>
          <w:sz w:val="28"/>
          <w:szCs w:val="28"/>
          <w:rtl/>
          <w:lang w:bidi="ar-IQ"/>
        </w:rPr>
      </w:pPr>
      <w:r w:rsidRPr="00901D4A">
        <w:rPr>
          <w:rFonts w:hint="cs"/>
          <w:sz w:val="28"/>
          <w:szCs w:val="28"/>
          <w:rtl/>
          <w:lang w:bidi="ar-IQ"/>
        </w:rPr>
        <w:t xml:space="preserve">يتم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اعطاء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هذا العلاج على شكل ابر تحت الجلد بجرعة 50 ملغم مرتين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اسبوعيا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لمدة 12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اسبوعا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, تليها 50 ملغم تحت الجلد مره في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الاسبوع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</w:t>
      </w:r>
      <w:r w:rsidRPr="00901D4A">
        <w:rPr>
          <w:rFonts w:hint="cs"/>
          <w:sz w:val="28"/>
          <w:szCs w:val="28"/>
          <w:rtl/>
          <w:lang w:bidi="ar-IQ"/>
        </w:rPr>
        <w:t xml:space="preserve"> ويستطيع المريض حقن هذه </w:t>
      </w:r>
      <w:proofErr w:type="spellStart"/>
      <w:r w:rsidRPr="00901D4A">
        <w:rPr>
          <w:rFonts w:hint="cs"/>
          <w:sz w:val="28"/>
          <w:szCs w:val="28"/>
          <w:rtl/>
          <w:lang w:bidi="ar-IQ"/>
        </w:rPr>
        <w:t>الابر</w:t>
      </w:r>
      <w:proofErr w:type="spellEnd"/>
      <w:r w:rsidRPr="00901D4A">
        <w:rPr>
          <w:rFonts w:hint="cs"/>
          <w:sz w:val="28"/>
          <w:szCs w:val="28"/>
          <w:rtl/>
          <w:lang w:bidi="ar-IQ"/>
        </w:rPr>
        <w:t xml:space="preserve"> لنفسه بعد استلامها من المستشفى.</w:t>
      </w:r>
    </w:p>
    <w:p w:rsidR="00FB6438" w:rsidRDefault="00F0719B">
      <w:pPr>
        <w:rPr>
          <w:rFonts w:hint="cs"/>
          <w:lang w:bidi="ar-IQ"/>
        </w:rPr>
      </w:pPr>
    </w:p>
    <w:sectPr w:rsidR="00FB6438" w:rsidSect="00FF77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SJOAN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719B"/>
    <w:rsid w:val="004F00ED"/>
    <w:rsid w:val="00895319"/>
    <w:rsid w:val="008E6F9E"/>
    <w:rsid w:val="00F0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1</cp:revision>
  <dcterms:created xsi:type="dcterms:W3CDTF">2015-05-24T09:43:00Z</dcterms:created>
  <dcterms:modified xsi:type="dcterms:W3CDTF">2015-05-24T09:43:00Z</dcterms:modified>
</cp:coreProperties>
</file>