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00" w:rsidRDefault="005F61CC" w:rsidP="00F35C69">
      <w:pPr>
        <w:rPr>
          <w:rFonts w:ascii="Helvetica" w:hAnsi="Helvetica" w:cs="Helvetica"/>
          <w:color w:val="4A4A4A"/>
          <w:shd w:val="clear" w:color="auto" w:fill="F6F6F6"/>
        </w:rPr>
      </w:pPr>
      <w:r>
        <w:rPr>
          <w:rFonts w:ascii="Helvetica" w:hAnsi="Helvetica" w:cs="Helvetica"/>
          <w:color w:val="4A4A4A"/>
          <w:shd w:val="clear" w:color="auto" w:fill="F6F6F6"/>
        </w:rPr>
        <w:t xml:space="preserve">  </w:t>
      </w: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Pr="004F0300" w:rsidRDefault="004F0300" w:rsidP="004F0300">
      <w:pPr>
        <w:jc w:val="center"/>
        <w:rPr>
          <w:rFonts w:ascii="Arial Black" w:hAnsi="Arial Black" w:cs="Helvetica"/>
          <w:color w:val="4A4A4A"/>
          <w:sz w:val="28"/>
          <w:szCs w:val="26"/>
          <w:shd w:val="clear" w:color="auto" w:fill="F6F6F6"/>
        </w:rPr>
      </w:pPr>
    </w:p>
    <w:p w:rsidR="004F0300" w:rsidRPr="004F0300" w:rsidRDefault="004F0300" w:rsidP="004F0300">
      <w:pPr>
        <w:jc w:val="center"/>
        <w:rPr>
          <w:rFonts w:ascii="Arial Black" w:hAnsi="Arial Black" w:cs="Helvetica"/>
          <w:color w:val="4A4A4A"/>
          <w:sz w:val="28"/>
          <w:szCs w:val="26"/>
          <w:shd w:val="clear" w:color="auto" w:fill="F6F6F6"/>
        </w:rPr>
      </w:pPr>
      <w:r w:rsidRPr="004F0300">
        <w:rPr>
          <w:rFonts w:ascii="Arial Black" w:hAnsi="Arial Black" w:cs="Helvetica"/>
          <w:color w:val="4A4A4A"/>
          <w:sz w:val="28"/>
          <w:szCs w:val="26"/>
          <w:shd w:val="clear" w:color="auto" w:fill="F6F6F6"/>
        </w:rPr>
        <w:t>Epilepsy and epileptic disorder guidelines for diagnosis and treatment</w:t>
      </w: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Pr="004F0300" w:rsidRDefault="004F0300" w:rsidP="004F0300">
      <w:pPr>
        <w:rPr>
          <w:rFonts w:ascii="Times New Roman" w:hAnsi="Times New Roman" w:cs="Times New Roman"/>
          <w:b/>
          <w:bCs/>
          <w:color w:val="4A4A4A"/>
          <w:sz w:val="28"/>
          <w:szCs w:val="28"/>
          <w:shd w:val="clear" w:color="auto" w:fill="F6F6F6"/>
        </w:rPr>
      </w:pPr>
      <w:r w:rsidRPr="004F0300">
        <w:rPr>
          <w:rFonts w:ascii="Times New Roman" w:hAnsi="Times New Roman" w:cs="Times New Roman"/>
          <w:b/>
          <w:bCs/>
          <w:color w:val="4A4A4A"/>
          <w:sz w:val="28"/>
          <w:szCs w:val="28"/>
          <w:shd w:val="clear" w:color="auto" w:fill="F6F6F6"/>
        </w:rPr>
        <w:t xml:space="preserve">                                               ZAKI NOAH HASAN </w:t>
      </w:r>
    </w:p>
    <w:p w:rsidR="004F0300" w:rsidRPr="004F0300" w:rsidRDefault="004F0300" w:rsidP="004F0300">
      <w:pPr>
        <w:rPr>
          <w:rFonts w:ascii="Times New Roman" w:hAnsi="Times New Roman" w:cs="Times New Roman"/>
          <w:b/>
          <w:bCs/>
          <w:color w:val="4A4A4A"/>
          <w:sz w:val="28"/>
          <w:szCs w:val="28"/>
          <w:shd w:val="clear" w:color="auto" w:fill="F6F6F6"/>
        </w:rPr>
      </w:pPr>
      <w:r w:rsidRPr="004F0300">
        <w:rPr>
          <w:rFonts w:ascii="Times New Roman" w:hAnsi="Times New Roman" w:cs="Times New Roman"/>
          <w:b/>
          <w:bCs/>
          <w:color w:val="4A4A4A"/>
          <w:sz w:val="28"/>
          <w:szCs w:val="28"/>
          <w:shd w:val="clear" w:color="auto" w:fill="F6F6F6"/>
        </w:rPr>
        <w:t xml:space="preserve">                                     PROFESSOR OF NEUROLOGY </w:t>
      </w: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p w:rsidR="004F0300" w:rsidRDefault="004F0300" w:rsidP="00F35C69">
      <w:pPr>
        <w:rPr>
          <w:rFonts w:ascii="Helvetica" w:hAnsi="Helvetica" w:cs="Helvetica"/>
          <w:color w:val="4A4A4A"/>
          <w:shd w:val="clear" w:color="auto" w:fill="F6F6F6"/>
        </w:rPr>
      </w:pPr>
    </w:p>
    <w:tbl>
      <w:tblPr>
        <w:tblStyle w:val="a6"/>
        <w:tblW w:w="0" w:type="auto"/>
        <w:tblLook w:val="04A0" w:firstRow="1" w:lastRow="0" w:firstColumn="1" w:lastColumn="0" w:noHBand="0" w:noVBand="1"/>
      </w:tblPr>
      <w:tblGrid>
        <w:gridCol w:w="3192"/>
        <w:gridCol w:w="3192"/>
        <w:gridCol w:w="3192"/>
      </w:tblGrid>
      <w:tr w:rsidR="00CD72FD" w:rsidTr="00CD72FD">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r>
              <w:rPr>
                <w:rFonts w:asciiTheme="majorBidi" w:hAnsiTheme="majorBidi" w:cstheme="majorBidi"/>
                <w:b/>
                <w:bCs/>
                <w:color w:val="4A4A4A"/>
                <w:sz w:val="32"/>
                <w:szCs w:val="32"/>
                <w:u w:val="single"/>
                <w:shd w:val="clear" w:color="auto" w:fill="F6F6F6"/>
              </w:rPr>
              <w:lastRenderedPageBreak/>
              <w:t xml:space="preserve">Drugs available in Iraqi hospitals </w:t>
            </w:r>
          </w:p>
        </w:tc>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r>
              <w:rPr>
                <w:rFonts w:asciiTheme="majorBidi" w:hAnsiTheme="majorBidi" w:cstheme="majorBidi"/>
                <w:b/>
                <w:bCs/>
                <w:color w:val="4A4A4A"/>
                <w:sz w:val="32"/>
                <w:szCs w:val="32"/>
                <w:u w:val="single"/>
                <w:shd w:val="clear" w:color="auto" w:fill="F6F6F6"/>
              </w:rPr>
              <w:t xml:space="preserve">Drugs only available in private sectors </w:t>
            </w:r>
          </w:p>
        </w:tc>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r>
              <w:rPr>
                <w:rFonts w:asciiTheme="majorBidi" w:hAnsiTheme="majorBidi" w:cstheme="majorBidi"/>
                <w:b/>
                <w:bCs/>
                <w:color w:val="4A4A4A"/>
                <w:sz w:val="32"/>
                <w:szCs w:val="32"/>
                <w:u w:val="single"/>
                <w:shd w:val="clear" w:color="auto" w:fill="F6F6F6"/>
              </w:rPr>
              <w:t xml:space="preserve">Not available </w:t>
            </w:r>
          </w:p>
        </w:tc>
      </w:tr>
      <w:tr w:rsidR="00CD72FD" w:rsidTr="00CD72FD">
        <w:tc>
          <w:tcPr>
            <w:tcW w:w="3192" w:type="dxa"/>
          </w:tcPr>
          <w:p w:rsidR="00CD72FD" w:rsidRDefault="00CD72FD" w:rsidP="00C26C56">
            <w:pPr>
              <w:rPr>
                <w:rFonts w:asciiTheme="majorBidi" w:hAnsiTheme="majorBidi" w:cstheme="majorBidi"/>
                <w:b/>
                <w:bCs/>
                <w:color w:val="4A4A4A"/>
                <w:sz w:val="32"/>
                <w:szCs w:val="32"/>
                <w:u w:val="single"/>
                <w:shd w:val="clear" w:color="auto" w:fill="F6F6F6"/>
              </w:rPr>
            </w:pPr>
            <w:r w:rsidRPr="004554DF">
              <w:rPr>
                <w:rFonts w:asciiTheme="majorBidi" w:hAnsiTheme="majorBidi" w:cstheme="majorBidi"/>
                <w:color w:val="4A4A4A"/>
                <w:sz w:val="28"/>
                <w:szCs w:val="28"/>
                <w:shd w:val="clear" w:color="auto" w:fill="F6F6F6"/>
              </w:rPr>
              <w:t xml:space="preserve">sodium valproate </w:t>
            </w:r>
          </w:p>
        </w:tc>
        <w:tc>
          <w:tcPr>
            <w:tcW w:w="3192" w:type="dxa"/>
          </w:tcPr>
          <w:p w:rsidR="00CD72FD" w:rsidRDefault="00B953B1" w:rsidP="00B953B1">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shd w:val="clear" w:color="auto" w:fill="F6F6F6"/>
              </w:rPr>
              <w:t>levetiracetam</w:t>
            </w:r>
            <w:proofErr w:type="spellEnd"/>
            <w:r w:rsidRPr="004554DF">
              <w:rPr>
                <w:rFonts w:asciiTheme="majorBidi" w:hAnsiTheme="majorBidi" w:cstheme="majorBidi"/>
                <w:color w:val="4A4A4A"/>
                <w:sz w:val="28"/>
                <w:szCs w:val="28"/>
                <w:shd w:val="clear" w:color="auto" w:fill="F6F6F6"/>
              </w:rPr>
              <w:t xml:space="preserve"> </w:t>
            </w:r>
          </w:p>
        </w:tc>
        <w:tc>
          <w:tcPr>
            <w:tcW w:w="3192" w:type="dxa"/>
          </w:tcPr>
          <w:p w:rsidR="00CD72FD" w:rsidRDefault="00C26C56"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shd w:val="clear" w:color="auto" w:fill="F6F6F6"/>
              </w:rPr>
              <w:t>clobazam</w:t>
            </w:r>
            <w:proofErr w:type="spellEnd"/>
            <w:r>
              <w:rPr>
                <w:rFonts w:asciiTheme="majorBidi" w:hAnsiTheme="majorBidi" w:cstheme="majorBidi"/>
                <w:color w:val="4A4A4A"/>
                <w:sz w:val="28"/>
                <w:szCs w:val="28"/>
                <w:shd w:val="clear" w:color="auto" w:fill="F6F6F6"/>
              </w:rPr>
              <w:t xml:space="preserve">  </w:t>
            </w:r>
          </w:p>
        </w:tc>
      </w:tr>
      <w:tr w:rsidR="00CD72FD" w:rsidTr="00CD72FD">
        <w:tc>
          <w:tcPr>
            <w:tcW w:w="3192" w:type="dxa"/>
          </w:tcPr>
          <w:p w:rsidR="00CD72FD" w:rsidRDefault="00B953B1" w:rsidP="00F35C69">
            <w:pPr>
              <w:rPr>
                <w:rFonts w:asciiTheme="majorBidi" w:hAnsiTheme="majorBidi" w:cstheme="majorBidi"/>
                <w:b/>
                <w:bCs/>
                <w:color w:val="4A4A4A"/>
                <w:sz w:val="32"/>
                <w:szCs w:val="32"/>
                <w:u w:val="single"/>
                <w:shd w:val="clear" w:color="auto" w:fill="F6F6F6"/>
              </w:rPr>
            </w:pPr>
            <w:r w:rsidRPr="004554DF">
              <w:rPr>
                <w:rFonts w:asciiTheme="majorBidi" w:hAnsiTheme="majorBidi" w:cstheme="majorBidi"/>
                <w:color w:val="4A4A4A"/>
                <w:sz w:val="28"/>
                <w:szCs w:val="28"/>
                <w:shd w:val="clear" w:color="auto" w:fill="F6F6F6"/>
              </w:rPr>
              <w:t>P</w:t>
            </w:r>
            <w:r w:rsidR="00D56B65" w:rsidRPr="004554DF">
              <w:rPr>
                <w:rFonts w:asciiTheme="majorBidi" w:hAnsiTheme="majorBidi" w:cstheme="majorBidi"/>
                <w:color w:val="4A4A4A"/>
                <w:sz w:val="28"/>
                <w:szCs w:val="28"/>
                <w:shd w:val="clear" w:color="auto" w:fill="F6F6F6"/>
              </w:rPr>
              <w:t>henytoin</w:t>
            </w:r>
          </w:p>
        </w:tc>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shd w:val="clear" w:color="auto" w:fill="F6F6F6"/>
              </w:rPr>
              <w:t>vigabatrin</w:t>
            </w:r>
            <w:proofErr w:type="spellEnd"/>
          </w:p>
        </w:tc>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highlight w:val="yellow"/>
                <w:shd w:val="clear" w:color="auto" w:fill="F6F6F6"/>
              </w:rPr>
              <w:t>zonisamide</w:t>
            </w:r>
            <w:proofErr w:type="spellEnd"/>
          </w:p>
        </w:tc>
      </w:tr>
      <w:tr w:rsidR="00CD72FD" w:rsidTr="00CD72FD">
        <w:tc>
          <w:tcPr>
            <w:tcW w:w="3192" w:type="dxa"/>
          </w:tcPr>
          <w:p w:rsidR="00CD72FD" w:rsidRDefault="00D56B65" w:rsidP="00F35C69">
            <w:pPr>
              <w:rPr>
                <w:rFonts w:asciiTheme="majorBidi" w:hAnsiTheme="majorBidi" w:cstheme="majorBidi"/>
                <w:b/>
                <w:bCs/>
                <w:color w:val="4A4A4A"/>
                <w:sz w:val="32"/>
                <w:szCs w:val="32"/>
                <w:u w:val="single"/>
                <w:shd w:val="clear" w:color="auto" w:fill="F6F6F6"/>
              </w:rPr>
            </w:pPr>
            <w:r w:rsidRPr="004554DF">
              <w:rPr>
                <w:rFonts w:asciiTheme="majorBidi" w:hAnsiTheme="majorBidi" w:cstheme="majorBidi"/>
                <w:color w:val="4A4A4A"/>
                <w:sz w:val="28"/>
                <w:szCs w:val="28"/>
                <w:shd w:val="clear" w:color="auto" w:fill="F6F6F6"/>
              </w:rPr>
              <w:t>phenobarbital,</w:t>
            </w:r>
          </w:p>
        </w:tc>
        <w:tc>
          <w:tcPr>
            <w:tcW w:w="3192" w:type="dxa"/>
          </w:tcPr>
          <w:p w:rsidR="00CD72FD" w:rsidRDefault="00E225FD"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shd w:val="clear" w:color="auto" w:fill="F6F6F6"/>
              </w:rPr>
              <w:t>pregabalin</w:t>
            </w:r>
            <w:proofErr w:type="spellEnd"/>
          </w:p>
        </w:tc>
        <w:tc>
          <w:tcPr>
            <w:tcW w:w="3192" w:type="dxa"/>
          </w:tcPr>
          <w:p w:rsidR="00CD72FD" w:rsidRDefault="00E225FD"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highlight w:val="yellow"/>
                <w:shd w:val="clear" w:color="auto" w:fill="F6F6F6"/>
              </w:rPr>
              <w:t>tiagabine</w:t>
            </w:r>
            <w:proofErr w:type="spellEnd"/>
          </w:p>
        </w:tc>
      </w:tr>
      <w:tr w:rsidR="00CD72FD" w:rsidTr="00CD72FD">
        <w:tc>
          <w:tcPr>
            <w:tcW w:w="3192" w:type="dxa"/>
          </w:tcPr>
          <w:p w:rsidR="00CD72FD" w:rsidRDefault="00C26C56" w:rsidP="00F35C69">
            <w:pPr>
              <w:rPr>
                <w:rFonts w:asciiTheme="majorBidi" w:hAnsiTheme="majorBidi" w:cstheme="majorBidi"/>
                <w:b/>
                <w:bCs/>
                <w:color w:val="4A4A4A"/>
                <w:sz w:val="32"/>
                <w:szCs w:val="32"/>
                <w:u w:val="single"/>
                <w:shd w:val="clear" w:color="auto" w:fill="F6F6F6"/>
              </w:rPr>
            </w:pPr>
            <w:r w:rsidRPr="004554DF">
              <w:rPr>
                <w:rFonts w:asciiTheme="majorBidi" w:hAnsiTheme="majorBidi" w:cstheme="majorBidi"/>
                <w:color w:val="4A4A4A"/>
                <w:sz w:val="28"/>
                <w:szCs w:val="28"/>
                <w:shd w:val="clear" w:color="auto" w:fill="F6F6F6"/>
              </w:rPr>
              <w:t>carbamazepine</w:t>
            </w:r>
          </w:p>
        </w:tc>
        <w:tc>
          <w:tcPr>
            <w:tcW w:w="3192" w:type="dxa"/>
          </w:tcPr>
          <w:p w:rsidR="00CD72FD" w:rsidRDefault="00D56B65"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highlight w:val="green"/>
                <w:shd w:val="clear" w:color="auto" w:fill="F6F6F6"/>
              </w:rPr>
              <w:t>lacosamide</w:t>
            </w:r>
            <w:proofErr w:type="spellEnd"/>
            <w:r w:rsidRPr="004554DF">
              <w:rPr>
                <w:rFonts w:asciiTheme="majorBidi" w:hAnsiTheme="majorBidi" w:cstheme="majorBidi"/>
                <w:color w:val="4A4A4A"/>
                <w:sz w:val="28"/>
                <w:szCs w:val="28"/>
                <w:shd w:val="clear" w:color="auto" w:fill="F6F6F6"/>
              </w:rPr>
              <w:t>,</w:t>
            </w:r>
          </w:p>
        </w:tc>
        <w:tc>
          <w:tcPr>
            <w:tcW w:w="3192" w:type="dxa"/>
          </w:tcPr>
          <w:p w:rsidR="00CD72FD" w:rsidRDefault="00D56B65" w:rsidP="00D56B65">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highlight w:val="yellow"/>
                <w:shd w:val="clear" w:color="auto" w:fill="F6F6F6"/>
              </w:rPr>
              <w:t>eslicarbazepine</w:t>
            </w:r>
            <w:proofErr w:type="spellEnd"/>
            <w:r w:rsidRPr="004554DF">
              <w:rPr>
                <w:rFonts w:asciiTheme="majorBidi" w:hAnsiTheme="majorBidi" w:cstheme="majorBidi"/>
                <w:color w:val="4A4A4A"/>
                <w:sz w:val="28"/>
                <w:szCs w:val="28"/>
                <w:shd w:val="clear" w:color="auto" w:fill="F6F6F6"/>
              </w:rPr>
              <w:t xml:space="preserve"> acetate</w:t>
            </w:r>
            <w:r w:rsidRPr="004554DF">
              <w:rPr>
                <w:rFonts w:asciiTheme="majorBidi" w:hAnsiTheme="majorBidi" w:cstheme="majorBidi"/>
                <w:color w:val="4A4A4A"/>
                <w:sz w:val="28"/>
                <w:szCs w:val="28"/>
                <w:shd w:val="clear" w:color="auto" w:fill="F6F6F6"/>
                <w:vertAlign w:val="superscript"/>
              </w:rPr>
              <w:t xml:space="preserve"> </w:t>
            </w:r>
            <w:r w:rsidRPr="004554DF">
              <w:rPr>
                <w:rFonts w:asciiTheme="majorBidi" w:hAnsiTheme="majorBidi" w:cstheme="majorBidi"/>
                <w:color w:val="4A4A4A"/>
                <w:sz w:val="28"/>
                <w:szCs w:val="28"/>
                <w:shd w:val="clear" w:color="auto" w:fill="F6F6F6"/>
              </w:rPr>
              <w:t xml:space="preserve">, </w:t>
            </w:r>
          </w:p>
        </w:tc>
      </w:tr>
      <w:tr w:rsidR="00CD72FD" w:rsidTr="00CD72FD">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p>
        </w:tc>
        <w:tc>
          <w:tcPr>
            <w:tcW w:w="3192" w:type="dxa"/>
          </w:tcPr>
          <w:p w:rsidR="00CD72FD" w:rsidRDefault="00B953B1"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shd w:val="clear" w:color="auto" w:fill="F6F6F6"/>
              </w:rPr>
              <w:t>oxcarbazepine</w:t>
            </w:r>
            <w:proofErr w:type="spellEnd"/>
            <w:r w:rsidRPr="004554DF">
              <w:rPr>
                <w:rFonts w:asciiTheme="majorBidi" w:hAnsiTheme="majorBidi" w:cstheme="majorBidi"/>
                <w:color w:val="4A4A4A"/>
                <w:sz w:val="28"/>
                <w:szCs w:val="28"/>
                <w:shd w:val="clear" w:color="auto" w:fill="F6F6F6"/>
              </w:rPr>
              <w:t>,</w:t>
            </w:r>
          </w:p>
        </w:tc>
        <w:tc>
          <w:tcPr>
            <w:tcW w:w="3192" w:type="dxa"/>
          </w:tcPr>
          <w:p w:rsidR="00CD72FD" w:rsidRDefault="00C26C56" w:rsidP="00F35C69">
            <w:pPr>
              <w:rPr>
                <w:rFonts w:asciiTheme="majorBidi" w:hAnsiTheme="majorBidi" w:cstheme="majorBidi"/>
                <w:b/>
                <w:bCs/>
                <w:color w:val="4A4A4A"/>
                <w:sz w:val="32"/>
                <w:szCs w:val="32"/>
                <w:u w:val="single"/>
                <w:shd w:val="clear" w:color="auto" w:fill="F6F6F6"/>
              </w:rPr>
            </w:pPr>
            <w:proofErr w:type="spellStart"/>
            <w:r>
              <w:rPr>
                <w:rFonts w:asciiTheme="majorBidi" w:hAnsiTheme="majorBidi" w:cstheme="majorBidi"/>
                <w:b/>
                <w:bCs/>
                <w:color w:val="4A4A4A"/>
                <w:sz w:val="32"/>
                <w:szCs w:val="32"/>
                <w:u w:val="single"/>
                <w:shd w:val="clear" w:color="auto" w:fill="F6F6F6"/>
              </w:rPr>
              <w:t>Stripentol</w:t>
            </w:r>
            <w:proofErr w:type="spellEnd"/>
            <w:r>
              <w:rPr>
                <w:rFonts w:asciiTheme="majorBidi" w:hAnsiTheme="majorBidi" w:cstheme="majorBidi"/>
                <w:b/>
                <w:bCs/>
                <w:color w:val="4A4A4A"/>
                <w:sz w:val="32"/>
                <w:szCs w:val="32"/>
                <w:u w:val="single"/>
                <w:shd w:val="clear" w:color="auto" w:fill="F6F6F6"/>
              </w:rPr>
              <w:t xml:space="preserve"> </w:t>
            </w:r>
          </w:p>
        </w:tc>
      </w:tr>
      <w:tr w:rsidR="00CD72FD" w:rsidTr="00CD72FD">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p>
        </w:tc>
        <w:tc>
          <w:tcPr>
            <w:tcW w:w="3192" w:type="dxa"/>
          </w:tcPr>
          <w:p w:rsidR="00CD72FD" w:rsidRDefault="00B953B1"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shd w:val="clear" w:color="auto" w:fill="F6F6F6"/>
              </w:rPr>
              <w:t>topiramate</w:t>
            </w:r>
            <w:proofErr w:type="spellEnd"/>
          </w:p>
        </w:tc>
        <w:tc>
          <w:tcPr>
            <w:tcW w:w="3192" w:type="dxa"/>
          </w:tcPr>
          <w:p w:rsidR="00CD72FD" w:rsidRDefault="00265043" w:rsidP="00F35C69">
            <w:pPr>
              <w:rPr>
                <w:rFonts w:asciiTheme="majorBidi" w:hAnsiTheme="majorBidi" w:cstheme="majorBidi"/>
                <w:b/>
                <w:bCs/>
                <w:color w:val="4A4A4A"/>
                <w:sz w:val="32"/>
                <w:szCs w:val="32"/>
                <w:u w:val="single"/>
                <w:shd w:val="clear" w:color="auto" w:fill="F6F6F6"/>
              </w:rPr>
            </w:pPr>
            <w:proofErr w:type="spellStart"/>
            <w:r w:rsidRPr="00FB4818">
              <w:rPr>
                <w:rFonts w:asciiTheme="majorBidi" w:hAnsiTheme="majorBidi" w:cstheme="majorBidi"/>
                <w:color w:val="4A4A4A"/>
                <w:sz w:val="28"/>
                <w:szCs w:val="28"/>
                <w:shd w:val="clear" w:color="auto" w:fill="F6F6F6"/>
              </w:rPr>
              <w:t>ethosuximide</w:t>
            </w:r>
            <w:proofErr w:type="spellEnd"/>
          </w:p>
        </w:tc>
      </w:tr>
      <w:tr w:rsidR="00CD72FD" w:rsidTr="00CD72FD">
        <w:tc>
          <w:tcPr>
            <w:tcW w:w="3192" w:type="dxa"/>
          </w:tcPr>
          <w:p w:rsidR="00CD72FD" w:rsidRDefault="00CD72FD" w:rsidP="00F35C69">
            <w:pPr>
              <w:rPr>
                <w:rFonts w:asciiTheme="majorBidi" w:hAnsiTheme="majorBidi" w:cstheme="majorBidi"/>
                <w:b/>
                <w:bCs/>
                <w:color w:val="4A4A4A"/>
                <w:sz w:val="32"/>
                <w:szCs w:val="32"/>
                <w:u w:val="single"/>
                <w:shd w:val="clear" w:color="auto" w:fill="F6F6F6"/>
              </w:rPr>
            </w:pPr>
          </w:p>
        </w:tc>
        <w:tc>
          <w:tcPr>
            <w:tcW w:w="3192" w:type="dxa"/>
          </w:tcPr>
          <w:p w:rsidR="00CD72FD" w:rsidRDefault="00B953B1" w:rsidP="00F35C69">
            <w:pPr>
              <w:rPr>
                <w:rFonts w:asciiTheme="majorBidi" w:hAnsiTheme="majorBidi" w:cstheme="majorBidi"/>
                <w:b/>
                <w:bCs/>
                <w:color w:val="4A4A4A"/>
                <w:sz w:val="32"/>
                <w:szCs w:val="32"/>
                <w:u w:val="single"/>
                <w:shd w:val="clear" w:color="auto" w:fill="F6F6F6"/>
              </w:rPr>
            </w:pPr>
            <w:proofErr w:type="spellStart"/>
            <w:r w:rsidRPr="004554DF">
              <w:rPr>
                <w:rFonts w:asciiTheme="majorBidi" w:hAnsiTheme="majorBidi" w:cstheme="majorBidi"/>
                <w:color w:val="4A4A4A"/>
                <w:sz w:val="28"/>
                <w:szCs w:val="28"/>
                <w:shd w:val="clear" w:color="auto" w:fill="F6F6F6"/>
              </w:rPr>
              <w:t>lamotrigine</w:t>
            </w:r>
            <w:proofErr w:type="spellEnd"/>
            <w:r w:rsidRPr="004554DF">
              <w:rPr>
                <w:rFonts w:asciiTheme="majorBidi" w:hAnsiTheme="majorBidi" w:cstheme="majorBidi"/>
                <w:color w:val="4A4A4A"/>
                <w:sz w:val="28"/>
                <w:szCs w:val="28"/>
                <w:shd w:val="clear" w:color="auto" w:fill="F6F6F6"/>
              </w:rPr>
              <w:t>,</w:t>
            </w:r>
          </w:p>
        </w:tc>
        <w:tc>
          <w:tcPr>
            <w:tcW w:w="3192" w:type="dxa"/>
          </w:tcPr>
          <w:p w:rsidR="00CD72FD" w:rsidRDefault="00265043" w:rsidP="00F35C69">
            <w:pPr>
              <w:rPr>
                <w:rFonts w:asciiTheme="majorBidi" w:hAnsiTheme="majorBidi" w:cstheme="majorBidi"/>
                <w:b/>
                <w:bCs/>
                <w:color w:val="4A4A4A"/>
                <w:sz w:val="32"/>
                <w:szCs w:val="32"/>
                <w:u w:val="single"/>
                <w:shd w:val="clear" w:color="auto" w:fill="F6F6F6"/>
              </w:rPr>
            </w:pPr>
            <w:r w:rsidRPr="005763FE">
              <w:rPr>
                <w:rFonts w:asciiTheme="majorBidi" w:hAnsiTheme="majorBidi" w:cstheme="majorBidi"/>
                <w:color w:val="4A4A4A"/>
                <w:sz w:val="28"/>
                <w:szCs w:val="28"/>
                <w:shd w:val="clear" w:color="auto" w:fill="F6F6F6"/>
              </w:rPr>
              <w:t>rufinamide</w:t>
            </w:r>
          </w:p>
        </w:tc>
      </w:tr>
      <w:tr w:rsidR="004236C4" w:rsidTr="00CD72FD">
        <w:tc>
          <w:tcPr>
            <w:tcW w:w="3192" w:type="dxa"/>
          </w:tcPr>
          <w:p w:rsidR="004236C4" w:rsidRDefault="004236C4" w:rsidP="00F35C69">
            <w:pPr>
              <w:rPr>
                <w:rFonts w:asciiTheme="majorBidi" w:hAnsiTheme="majorBidi" w:cstheme="majorBidi"/>
                <w:b/>
                <w:bCs/>
                <w:color w:val="4A4A4A"/>
                <w:sz w:val="32"/>
                <w:szCs w:val="32"/>
                <w:u w:val="single"/>
                <w:shd w:val="clear" w:color="auto" w:fill="F6F6F6"/>
              </w:rPr>
            </w:pPr>
          </w:p>
        </w:tc>
        <w:tc>
          <w:tcPr>
            <w:tcW w:w="3192" w:type="dxa"/>
          </w:tcPr>
          <w:p w:rsidR="004236C4" w:rsidRPr="004554DF" w:rsidRDefault="004236C4" w:rsidP="00F35C69">
            <w:pPr>
              <w:rPr>
                <w:rFonts w:asciiTheme="majorBidi" w:hAnsiTheme="majorBidi" w:cstheme="majorBidi"/>
                <w:color w:val="4A4A4A"/>
                <w:sz w:val="28"/>
                <w:szCs w:val="28"/>
                <w:shd w:val="clear" w:color="auto" w:fill="F6F6F6"/>
              </w:rPr>
            </w:pPr>
            <w:r w:rsidRPr="004554DF">
              <w:rPr>
                <w:rFonts w:asciiTheme="majorBidi" w:hAnsiTheme="majorBidi" w:cstheme="majorBidi"/>
                <w:color w:val="4A4A4A"/>
                <w:sz w:val="28"/>
                <w:szCs w:val="28"/>
                <w:shd w:val="clear" w:color="auto" w:fill="F6F6F6"/>
              </w:rPr>
              <w:t>gabapentin</w:t>
            </w:r>
          </w:p>
        </w:tc>
        <w:tc>
          <w:tcPr>
            <w:tcW w:w="3192" w:type="dxa"/>
          </w:tcPr>
          <w:p w:rsidR="004236C4" w:rsidRDefault="004236C4" w:rsidP="00F35C69">
            <w:pPr>
              <w:rPr>
                <w:rFonts w:asciiTheme="majorBidi" w:hAnsiTheme="majorBidi" w:cstheme="majorBidi"/>
                <w:b/>
                <w:bCs/>
                <w:color w:val="4A4A4A"/>
                <w:sz w:val="32"/>
                <w:szCs w:val="32"/>
                <w:u w:val="single"/>
                <w:shd w:val="clear" w:color="auto" w:fill="F6F6F6"/>
              </w:rPr>
            </w:pPr>
          </w:p>
        </w:tc>
      </w:tr>
    </w:tbl>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CD72FD" w:rsidRDefault="00CD72FD" w:rsidP="00F35C69">
      <w:pPr>
        <w:rPr>
          <w:rFonts w:asciiTheme="majorBidi" w:hAnsiTheme="majorBidi" w:cstheme="majorBidi"/>
          <w:b/>
          <w:bCs/>
          <w:color w:val="4A4A4A"/>
          <w:sz w:val="32"/>
          <w:szCs w:val="32"/>
          <w:u w:val="single"/>
          <w:shd w:val="clear" w:color="auto" w:fill="F6F6F6"/>
        </w:rPr>
      </w:pPr>
    </w:p>
    <w:p w:rsidR="004F0300" w:rsidRPr="00655437" w:rsidRDefault="00655437" w:rsidP="00F35C69">
      <w:pPr>
        <w:rPr>
          <w:rFonts w:asciiTheme="majorBidi" w:hAnsiTheme="majorBidi" w:cstheme="majorBidi"/>
          <w:b/>
          <w:bCs/>
          <w:color w:val="4A4A4A"/>
          <w:sz w:val="32"/>
          <w:szCs w:val="32"/>
          <w:u w:val="single"/>
          <w:shd w:val="clear" w:color="auto" w:fill="F6F6F6"/>
        </w:rPr>
      </w:pPr>
      <w:r w:rsidRPr="00655437">
        <w:rPr>
          <w:rFonts w:asciiTheme="majorBidi" w:hAnsiTheme="majorBidi" w:cstheme="majorBidi"/>
          <w:b/>
          <w:bCs/>
          <w:color w:val="4A4A4A"/>
          <w:sz w:val="32"/>
          <w:szCs w:val="32"/>
          <w:u w:val="single"/>
          <w:shd w:val="clear" w:color="auto" w:fill="F6F6F6"/>
        </w:rPr>
        <w:lastRenderedPageBreak/>
        <w:t xml:space="preserve">1-INTRODUCTION  </w:t>
      </w:r>
    </w:p>
    <w:p w:rsidR="00F12702" w:rsidRPr="00655437" w:rsidRDefault="004F0300" w:rsidP="00F35C69">
      <w:pPr>
        <w:rPr>
          <w:rFonts w:asciiTheme="majorBidi" w:hAnsiTheme="majorBidi" w:cstheme="majorBidi"/>
          <w:color w:val="4A4A4A"/>
          <w:sz w:val="28"/>
          <w:szCs w:val="28"/>
          <w:shd w:val="clear" w:color="auto" w:fill="F6F6F6"/>
        </w:rPr>
      </w:pPr>
      <w:r>
        <w:rPr>
          <w:rFonts w:ascii="Helvetica" w:hAnsi="Helvetica" w:cs="Helvetica"/>
          <w:color w:val="4A4A4A"/>
          <w:shd w:val="clear" w:color="auto" w:fill="F6F6F6"/>
        </w:rPr>
        <w:t xml:space="preserve">  </w:t>
      </w:r>
      <w:r w:rsidR="005F61CC">
        <w:rPr>
          <w:rFonts w:ascii="Helvetica" w:hAnsi="Helvetica" w:cs="Helvetica"/>
          <w:color w:val="4A4A4A"/>
          <w:shd w:val="clear" w:color="auto" w:fill="F6F6F6"/>
        </w:rPr>
        <w:t xml:space="preserve"> </w:t>
      </w:r>
      <w:r w:rsidR="006A47B1">
        <w:rPr>
          <w:rFonts w:ascii="Helvetica" w:hAnsi="Helvetica" w:cs="Helvetica"/>
          <w:color w:val="4A4A4A"/>
          <w:shd w:val="clear" w:color="auto" w:fill="F6F6F6"/>
        </w:rPr>
        <w:t xml:space="preserve"> </w:t>
      </w:r>
      <w:r w:rsidR="006A47B1" w:rsidRPr="00655437">
        <w:rPr>
          <w:rFonts w:asciiTheme="majorBidi" w:hAnsiTheme="majorBidi" w:cstheme="majorBidi"/>
          <w:color w:val="4A4A4A"/>
          <w:sz w:val="28"/>
          <w:szCs w:val="28"/>
          <w:shd w:val="clear" w:color="auto" w:fill="F6F6F6"/>
        </w:rPr>
        <w:t>In Iraq Accurate estimates of incidence and prevalence</w:t>
      </w:r>
      <w:r w:rsidR="005F61CC" w:rsidRPr="00655437">
        <w:rPr>
          <w:rFonts w:asciiTheme="majorBidi" w:hAnsiTheme="majorBidi" w:cstheme="majorBidi"/>
          <w:color w:val="4A4A4A"/>
          <w:sz w:val="28"/>
          <w:szCs w:val="28"/>
          <w:shd w:val="clear" w:color="auto" w:fill="F6F6F6"/>
        </w:rPr>
        <w:t xml:space="preserve"> of epilepsy </w:t>
      </w:r>
      <w:r w:rsidR="006A47B1" w:rsidRPr="00655437">
        <w:rPr>
          <w:rFonts w:asciiTheme="majorBidi" w:hAnsiTheme="majorBidi" w:cstheme="majorBidi"/>
          <w:color w:val="4A4A4A"/>
          <w:sz w:val="28"/>
          <w:szCs w:val="28"/>
          <w:shd w:val="clear" w:color="auto" w:fill="F6F6F6"/>
        </w:rPr>
        <w:t xml:space="preserve"> are difficult to achieve because people who may have epilepsy try to hide the disease as it is considered </w:t>
      </w:r>
      <w:r w:rsidR="005F61CC" w:rsidRPr="00655437">
        <w:rPr>
          <w:rFonts w:asciiTheme="majorBidi" w:hAnsiTheme="majorBidi" w:cstheme="majorBidi"/>
          <w:color w:val="4A4A4A"/>
          <w:sz w:val="28"/>
          <w:szCs w:val="28"/>
          <w:shd w:val="clear" w:color="auto" w:fill="F6F6F6"/>
        </w:rPr>
        <w:t>stigma especially in females.</w:t>
      </w:r>
      <w:r w:rsidR="00F35C69" w:rsidRPr="00655437">
        <w:rPr>
          <w:rFonts w:asciiTheme="majorBidi" w:hAnsiTheme="majorBidi" w:cstheme="majorBidi"/>
          <w:color w:val="4A4A4A"/>
          <w:sz w:val="28"/>
          <w:szCs w:val="28"/>
          <w:shd w:val="clear" w:color="auto" w:fill="F6F6F6"/>
        </w:rPr>
        <w:t xml:space="preserve"> Good communication between treating physician  and epileptic patient and their family is essential to decide the appropriate treatment choice in order to achieve the  seizure free with no or minimal side effects</w:t>
      </w:r>
    </w:p>
    <w:p w:rsidR="00655437" w:rsidRDefault="00F12702" w:rsidP="00F35C69">
      <w:pPr>
        <w:rPr>
          <w:rFonts w:ascii="Helvetica" w:hAnsi="Helvetica" w:cs="Helvetica"/>
          <w:color w:val="4A4A4A"/>
          <w:shd w:val="clear" w:color="auto" w:fill="F6F6F6"/>
        </w:rPr>
      </w:pPr>
      <w:r w:rsidRPr="00655437">
        <w:rPr>
          <w:rFonts w:asciiTheme="majorBidi" w:hAnsiTheme="majorBidi" w:cstheme="majorBidi"/>
          <w:color w:val="4A4A4A"/>
          <w:sz w:val="28"/>
          <w:szCs w:val="28"/>
          <w:shd w:val="clear" w:color="auto" w:fill="F6F6F6"/>
        </w:rPr>
        <w:t xml:space="preserve">     The first priority in managing epileptic patient </w:t>
      </w:r>
      <w:r w:rsidRPr="00655437">
        <w:rPr>
          <w:rStyle w:val="apple-converted-space"/>
          <w:rFonts w:asciiTheme="majorBidi" w:hAnsiTheme="majorBidi" w:cstheme="majorBidi"/>
          <w:color w:val="4A4A4A"/>
          <w:sz w:val="28"/>
          <w:szCs w:val="28"/>
          <w:shd w:val="clear" w:color="auto" w:fill="F6F6F6"/>
        </w:rPr>
        <w:t> </w:t>
      </w:r>
      <w:r w:rsidRPr="00655437">
        <w:rPr>
          <w:rFonts w:asciiTheme="majorBidi" w:hAnsiTheme="majorBidi" w:cstheme="majorBidi"/>
          <w:color w:val="4A4A4A"/>
          <w:sz w:val="28"/>
          <w:szCs w:val="28"/>
          <w:shd w:val="clear" w:color="auto" w:fill="F6F6F6"/>
        </w:rPr>
        <w:t>is to ensure precise and early diagnosis and initiation of therapy as appropriate to their needs.</w:t>
      </w:r>
      <w:r w:rsidRPr="00F12702">
        <w:rPr>
          <w:rStyle w:val="apple-converted-space"/>
          <w:rFonts w:ascii="Helvetica" w:hAnsi="Helvetica" w:cs="Helvetica"/>
          <w:color w:val="4A4A4A"/>
          <w:shd w:val="clear" w:color="auto" w:fill="F6F6F6"/>
        </w:rPr>
        <w:t> </w:t>
      </w:r>
      <w:r w:rsidR="00F35C69" w:rsidRPr="00F12702">
        <w:rPr>
          <w:rFonts w:ascii="Helvetica" w:hAnsi="Helvetica" w:cs="Helvetica"/>
          <w:color w:val="4A4A4A"/>
          <w:highlight w:val="yellow"/>
          <w:shd w:val="clear" w:color="auto" w:fill="F6F6F6"/>
        </w:rPr>
        <w:t>.</w:t>
      </w:r>
    </w:p>
    <w:p w:rsidR="003B1DCD" w:rsidRPr="00655437" w:rsidRDefault="00655437" w:rsidP="00C35688">
      <w:pPr>
        <w:pStyle w:val="a4"/>
        <w:numPr>
          <w:ilvl w:val="1"/>
          <w:numId w:val="23"/>
        </w:numPr>
        <w:rPr>
          <w:rStyle w:val="apple-converted-space"/>
          <w:rFonts w:asciiTheme="majorBidi" w:hAnsiTheme="majorBidi" w:cstheme="majorBidi"/>
          <w:b/>
          <w:bCs/>
          <w:color w:val="4A4A4A"/>
          <w:sz w:val="32"/>
          <w:szCs w:val="32"/>
          <w:u w:val="single"/>
          <w:shd w:val="clear" w:color="auto" w:fill="F6F6F6"/>
        </w:rPr>
      </w:pPr>
      <w:r w:rsidRPr="00655437">
        <w:rPr>
          <w:rStyle w:val="apple-converted-space"/>
          <w:rFonts w:asciiTheme="majorBidi" w:hAnsiTheme="majorBidi" w:cstheme="majorBidi"/>
          <w:b/>
          <w:bCs/>
          <w:color w:val="4A4A4A"/>
          <w:sz w:val="32"/>
          <w:szCs w:val="32"/>
          <w:u w:val="single"/>
          <w:shd w:val="clear" w:color="auto" w:fill="F6F6F6"/>
        </w:rPr>
        <w:t xml:space="preserve">DEFINITIONS </w:t>
      </w:r>
    </w:p>
    <w:p w:rsidR="00857823" w:rsidRPr="00804CF4" w:rsidRDefault="00655437" w:rsidP="00857823">
      <w:pPr>
        <w:shd w:val="clear" w:color="auto" w:fill="F6F3F8"/>
        <w:spacing w:after="0" w:line="312" w:lineRule="atLeast"/>
        <w:textAlignment w:val="baseline"/>
        <w:rPr>
          <w:rFonts w:asciiTheme="majorBidi" w:eastAsia="Times New Roman" w:hAnsiTheme="majorBidi" w:cstheme="majorBidi"/>
          <w:color w:val="000000"/>
          <w:sz w:val="28"/>
          <w:szCs w:val="28"/>
        </w:rPr>
      </w:pPr>
      <w:r w:rsidRPr="00804CF4">
        <w:rPr>
          <w:rFonts w:asciiTheme="majorBidi" w:eastAsia="Times New Roman" w:hAnsiTheme="majorBidi" w:cstheme="majorBidi"/>
          <w:b/>
          <w:bCs/>
          <w:color w:val="000000"/>
          <w:sz w:val="28"/>
          <w:szCs w:val="28"/>
        </w:rPr>
        <w:t xml:space="preserve">       </w:t>
      </w:r>
      <w:r w:rsidRPr="00804CF4">
        <w:rPr>
          <w:rFonts w:asciiTheme="majorBidi" w:eastAsia="Times New Roman" w:hAnsiTheme="majorBidi" w:cstheme="majorBidi"/>
          <w:b/>
          <w:bCs/>
          <w:color w:val="000000"/>
          <w:sz w:val="28"/>
          <w:szCs w:val="28"/>
          <w:u w:val="single"/>
        </w:rPr>
        <w:t xml:space="preserve">1-1-A </w:t>
      </w:r>
      <w:r w:rsidR="00857823" w:rsidRPr="00804CF4">
        <w:rPr>
          <w:rFonts w:asciiTheme="majorBidi" w:eastAsia="Times New Roman" w:hAnsiTheme="majorBidi" w:cstheme="majorBidi"/>
          <w:b/>
          <w:bCs/>
          <w:color w:val="000000"/>
          <w:sz w:val="28"/>
          <w:szCs w:val="28"/>
          <w:u w:val="single"/>
        </w:rPr>
        <w:t>First line treatment</w:t>
      </w:r>
      <w:r w:rsidR="00857823" w:rsidRPr="00804CF4">
        <w:rPr>
          <w:rFonts w:asciiTheme="majorBidi" w:eastAsia="Times New Roman" w:hAnsiTheme="majorBidi" w:cstheme="majorBidi"/>
          <w:color w:val="000000"/>
          <w:sz w:val="28"/>
          <w:szCs w:val="28"/>
        </w:rPr>
        <w:t> – this refers to a drug that is tried first and usually used on its own. If more than one AED is listed in this row, one AED will be chosen and tried on its own first. If it does not work, the another may be tried, or a drug from the ‘alternative first line drug’ list might be used.</w:t>
      </w:r>
    </w:p>
    <w:p w:rsidR="00857823" w:rsidRPr="00804CF4" w:rsidRDefault="00655437" w:rsidP="00857823">
      <w:pPr>
        <w:shd w:val="clear" w:color="auto" w:fill="F6F3F8"/>
        <w:spacing w:after="0" w:line="312" w:lineRule="atLeast"/>
        <w:textAlignment w:val="baseline"/>
        <w:rPr>
          <w:rFonts w:asciiTheme="majorBidi" w:eastAsia="Times New Roman" w:hAnsiTheme="majorBidi" w:cstheme="majorBidi"/>
          <w:color w:val="000000"/>
          <w:sz w:val="28"/>
          <w:szCs w:val="28"/>
        </w:rPr>
      </w:pPr>
      <w:r w:rsidRPr="00804CF4">
        <w:rPr>
          <w:rFonts w:asciiTheme="majorBidi" w:eastAsia="Times New Roman" w:hAnsiTheme="majorBidi" w:cstheme="majorBidi"/>
          <w:b/>
          <w:bCs/>
          <w:color w:val="000000"/>
          <w:sz w:val="28"/>
          <w:szCs w:val="28"/>
        </w:rPr>
        <w:t xml:space="preserve">      1-1-B </w:t>
      </w:r>
      <w:r w:rsidR="00857823" w:rsidRPr="00804CF4">
        <w:rPr>
          <w:rFonts w:asciiTheme="majorBidi" w:eastAsia="Times New Roman" w:hAnsiTheme="majorBidi" w:cstheme="majorBidi"/>
          <w:b/>
          <w:bCs/>
          <w:color w:val="000000"/>
          <w:sz w:val="28"/>
          <w:szCs w:val="28"/>
        </w:rPr>
        <w:t>Alternative first line treatment</w:t>
      </w:r>
      <w:r w:rsidR="00857823" w:rsidRPr="00804CF4">
        <w:rPr>
          <w:rFonts w:asciiTheme="majorBidi" w:eastAsia="Times New Roman" w:hAnsiTheme="majorBidi" w:cstheme="majorBidi"/>
          <w:color w:val="000000"/>
          <w:sz w:val="28"/>
          <w:szCs w:val="28"/>
        </w:rPr>
        <w:t> – this is the ‘second round’ of AEDs that are tried. Like the ‘first line treatment’ they are usually tried on their own, although sometimes combinations might be used.</w:t>
      </w:r>
    </w:p>
    <w:p w:rsidR="00857823" w:rsidRPr="00804CF4" w:rsidRDefault="00655437" w:rsidP="00857823">
      <w:pPr>
        <w:shd w:val="clear" w:color="auto" w:fill="F6F3F8"/>
        <w:spacing w:after="0" w:line="312" w:lineRule="atLeast"/>
        <w:textAlignment w:val="baseline"/>
        <w:rPr>
          <w:rFonts w:asciiTheme="majorBidi" w:eastAsia="Times New Roman" w:hAnsiTheme="majorBidi" w:cstheme="majorBidi"/>
          <w:color w:val="000000"/>
          <w:sz w:val="28"/>
          <w:szCs w:val="28"/>
        </w:rPr>
      </w:pPr>
      <w:r w:rsidRPr="00804CF4">
        <w:rPr>
          <w:rFonts w:asciiTheme="majorBidi" w:eastAsia="Times New Roman" w:hAnsiTheme="majorBidi" w:cstheme="majorBidi"/>
          <w:b/>
          <w:bCs/>
          <w:color w:val="000000"/>
          <w:sz w:val="28"/>
          <w:szCs w:val="28"/>
        </w:rPr>
        <w:t xml:space="preserve">     1-1-C </w:t>
      </w:r>
      <w:r w:rsidR="00857823" w:rsidRPr="00804CF4">
        <w:rPr>
          <w:rFonts w:asciiTheme="majorBidi" w:eastAsia="Times New Roman" w:hAnsiTheme="majorBidi" w:cstheme="majorBidi"/>
          <w:b/>
          <w:bCs/>
          <w:color w:val="000000"/>
          <w:sz w:val="28"/>
          <w:szCs w:val="28"/>
        </w:rPr>
        <w:t>Adjunctive treatment</w:t>
      </w:r>
      <w:r w:rsidR="00857823" w:rsidRPr="00804CF4">
        <w:rPr>
          <w:rFonts w:asciiTheme="majorBidi" w:eastAsia="Times New Roman" w:hAnsiTheme="majorBidi" w:cstheme="majorBidi"/>
          <w:color w:val="000000"/>
          <w:sz w:val="28"/>
          <w:szCs w:val="28"/>
        </w:rPr>
        <w:t> (or ‘add-on treatment’) – these are AEDs that might be added to a first line treatment (so are used in combination). This happens if a first line treatment does not control the seizures or is not tolerated (for example, has side effects which means that the person cannot continue on that AED).</w:t>
      </w:r>
    </w:p>
    <w:p w:rsidR="00857823" w:rsidRPr="00804CF4" w:rsidRDefault="00655437" w:rsidP="00857823">
      <w:pPr>
        <w:shd w:val="clear" w:color="auto" w:fill="F6F3F8"/>
        <w:spacing w:after="0" w:line="312" w:lineRule="atLeast"/>
        <w:textAlignment w:val="baseline"/>
        <w:rPr>
          <w:rFonts w:asciiTheme="majorBidi" w:eastAsia="Times New Roman" w:hAnsiTheme="majorBidi" w:cstheme="majorBidi"/>
          <w:color w:val="000000"/>
          <w:sz w:val="28"/>
          <w:szCs w:val="28"/>
        </w:rPr>
      </w:pPr>
      <w:r w:rsidRPr="00804CF4">
        <w:rPr>
          <w:rFonts w:asciiTheme="majorBidi" w:eastAsia="Times New Roman" w:hAnsiTheme="majorBidi" w:cstheme="majorBidi"/>
          <w:b/>
          <w:bCs/>
          <w:color w:val="000000"/>
          <w:sz w:val="28"/>
          <w:szCs w:val="28"/>
        </w:rPr>
        <w:t xml:space="preserve">     1-1-D  </w:t>
      </w:r>
      <w:r w:rsidR="00857823" w:rsidRPr="00804CF4">
        <w:rPr>
          <w:rFonts w:asciiTheme="majorBidi" w:eastAsia="Times New Roman" w:hAnsiTheme="majorBidi" w:cstheme="majorBidi"/>
          <w:b/>
          <w:bCs/>
          <w:color w:val="000000"/>
          <w:sz w:val="28"/>
          <w:szCs w:val="28"/>
        </w:rPr>
        <w:t>Tertiary neurologic  services</w:t>
      </w:r>
      <w:r w:rsidR="00857823" w:rsidRPr="00804CF4">
        <w:rPr>
          <w:rFonts w:asciiTheme="majorBidi" w:eastAsia="Times New Roman" w:hAnsiTheme="majorBidi" w:cstheme="majorBidi"/>
          <w:color w:val="000000"/>
          <w:sz w:val="28"/>
          <w:szCs w:val="28"/>
        </w:rPr>
        <w:t xml:space="preserve"> – these are specialist services in hospitals or units that have a team of neurologist  ,  EEG neurophysiologist  and neurosurgeon ; these facilities also have an intensive care units .   the suggested hospitals in Iraq includes Baghdad teaching hospital ,neurosciences hospital  , al </w:t>
      </w:r>
      <w:proofErr w:type="spellStart"/>
      <w:r w:rsidR="00857823" w:rsidRPr="00804CF4">
        <w:rPr>
          <w:rFonts w:asciiTheme="majorBidi" w:eastAsia="Times New Roman" w:hAnsiTheme="majorBidi" w:cstheme="majorBidi"/>
          <w:color w:val="000000"/>
          <w:sz w:val="28"/>
          <w:szCs w:val="28"/>
        </w:rPr>
        <w:t>emammamen</w:t>
      </w:r>
      <w:proofErr w:type="spellEnd"/>
      <w:r w:rsidR="00857823" w:rsidRPr="00804CF4">
        <w:rPr>
          <w:rFonts w:asciiTheme="majorBidi" w:eastAsia="Times New Roman" w:hAnsiTheme="majorBidi" w:cstheme="majorBidi"/>
          <w:color w:val="000000"/>
          <w:sz w:val="28"/>
          <w:szCs w:val="28"/>
        </w:rPr>
        <w:t xml:space="preserve"> al </w:t>
      </w:r>
      <w:proofErr w:type="spellStart"/>
      <w:r w:rsidR="00857823" w:rsidRPr="00804CF4">
        <w:rPr>
          <w:rFonts w:asciiTheme="majorBidi" w:eastAsia="Times New Roman" w:hAnsiTheme="majorBidi" w:cstheme="majorBidi"/>
          <w:color w:val="000000"/>
          <w:sz w:val="28"/>
          <w:szCs w:val="28"/>
        </w:rPr>
        <w:t>khademeen</w:t>
      </w:r>
      <w:proofErr w:type="spellEnd"/>
      <w:r w:rsidR="00857823" w:rsidRPr="00804CF4">
        <w:rPr>
          <w:rFonts w:asciiTheme="majorBidi" w:eastAsia="Times New Roman" w:hAnsiTheme="majorBidi" w:cstheme="majorBidi"/>
          <w:color w:val="000000"/>
          <w:sz w:val="28"/>
          <w:szCs w:val="28"/>
        </w:rPr>
        <w:t xml:space="preserve"> hospital ,  </w:t>
      </w:r>
      <w:proofErr w:type="spellStart"/>
      <w:r w:rsidR="00857823" w:rsidRPr="00804CF4">
        <w:rPr>
          <w:rFonts w:asciiTheme="majorBidi" w:eastAsia="Times New Roman" w:hAnsiTheme="majorBidi" w:cstheme="majorBidi"/>
          <w:color w:val="000000"/>
          <w:sz w:val="28"/>
          <w:szCs w:val="28"/>
        </w:rPr>
        <w:t>Alyermook</w:t>
      </w:r>
      <w:proofErr w:type="spellEnd"/>
      <w:r w:rsidR="00857823" w:rsidRPr="00804CF4">
        <w:rPr>
          <w:rFonts w:asciiTheme="majorBidi" w:eastAsia="Times New Roman" w:hAnsiTheme="majorBidi" w:cstheme="majorBidi"/>
          <w:color w:val="000000"/>
          <w:sz w:val="28"/>
          <w:szCs w:val="28"/>
        </w:rPr>
        <w:t xml:space="preserve"> teaching hospital , </w:t>
      </w:r>
      <w:proofErr w:type="spellStart"/>
      <w:r w:rsidR="00857823" w:rsidRPr="00804CF4">
        <w:rPr>
          <w:rFonts w:asciiTheme="majorBidi" w:eastAsia="Times New Roman" w:hAnsiTheme="majorBidi" w:cstheme="majorBidi"/>
          <w:color w:val="000000"/>
          <w:sz w:val="28"/>
          <w:szCs w:val="28"/>
        </w:rPr>
        <w:t>middile</w:t>
      </w:r>
      <w:proofErr w:type="spellEnd"/>
      <w:r w:rsidR="00857823" w:rsidRPr="00804CF4">
        <w:rPr>
          <w:rFonts w:asciiTheme="majorBidi" w:eastAsia="Times New Roman" w:hAnsiTheme="majorBidi" w:cstheme="majorBidi"/>
          <w:color w:val="000000"/>
          <w:sz w:val="28"/>
          <w:szCs w:val="28"/>
        </w:rPr>
        <w:t xml:space="preserve"> </w:t>
      </w:r>
      <w:proofErr w:type="spellStart"/>
      <w:r w:rsidR="00857823" w:rsidRPr="00804CF4">
        <w:rPr>
          <w:rFonts w:asciiTheme="majorBidi" w:eastAsia="Times New Roman" w:hAnsiTheme="majorBidi" w:cstheme="majorBidi"/>
          <w:color w:val="000000"/>
          <w:sz w:val="28"/>
          <w:szCs w:val="28"/>
        </w:rPr>
        <w:t>ephurttos</w:t>
      </w:r>
      <w:proofErr w:type="spellEnd"/>
      <w:r w:rsidR="00857823" w:rsidRPr="00804CF4">
        <w:rPr>
          <w:rFonts w:asciiTheme="majorBidi" w:eastAsia="Times New Roman" w:hAnsiTheme="majorBidi" w:cstheme="majorBidi"/>
          <w:color w:val="000000"/>
          <w:sz w:val="28"/>
          <w:szCs w:val="28"/>
        </w:rPr>
        <w:t xml:space="preserve"> neurosciences center in </w:t>
      </w:r>
      <w:proofErr w:type="spellStart"/>
      <w:r w:rsidR="00857823" w:rsidRPr="00804CF4">
        <w:rPr>
          <w:rFonts w:asciiTheme="majorBidi" w:eastAsia="Times New Roman" w:hAnsiTheme="majorBidi" w:cstheme="majorBidi"/>
          <w:color w:val="000000"/>
          <w:sz w:val="28"/>
          <w:szCs w:val="28"/>
        </w:rPr>
        <w:t>najaf</w:t>
      </w:r>
      <w:proofErr w:type="spellEnd"/>
      <w:r w:rsidR="00857823" w:rsidRPr="00804CF4">
        <w:rPr>
          <w:rFonts w:asciiTheme="majorBidi" w:eastAsia="Times New Roman" w:hAnsiTheme="majorBidi" w:cstheme="majorBidi"/>
          <w:color w:val="000000"/>
          <w:sz w:val="28"/>
          <w:szCs w:val="28"/>
        </w:rPr>
        <w:t xml:space="preserve">  </w:t>
      </w:r>
      <w:proofErr w:type="spellStart"/>
      <w:r w:rsidR="00857823" w:rsidRPr="00804CF4">
        <w:rPr>
          <w:rFonts w:asciiTheme="majorBidi" w:eastAsia="Times New Roman" w:hAnsiTheme="majorBidi" w:cstheme="majorBidi"/>
          <w:color w:val="000000"/>
          <w:sz w:val="28"/>
          <w:szCs w:val="28"/>
        </w:rPr>
        <w:t>erbil</w:t>
      </w:r>
      <w:proofErr w:type="spellEnd"/>
      <w:r w:rsidR="00857823" w:rsidRPr="00804CF4">
        <w:rPr>
          <w:rFonts w:asciiTheme="majorBidi" w:eastAsia="Times New Roman" w:hAnsiTheme="majorBidi" w:cstheme="majorBidi"/>
          <w:color w:val="000000"/>
          <w:sz w:val="28"/>
          <w:szCs w:val="28"/>
        </w:rPr>
        <w:t xml:space="preserve"> teaching hospital and  Basra teaching hospital </w:t>
      </w:r>
    </w:p>
    <w:p w:rsidR="00804CF4" w:rsidRPr="00804CF4" w:rsidRDefault="00804CF4" w:rsidP="00804CF4">
      <w:pPr>
        <w:shd w:val="clear" w:color="auto" w:fill="F6F6F6"/>
        <w:spacing w:before="180" w:after="180" w:line="360" w:lineRule="atLeast"/>
        <w:ind w:left="180"/>
        <w:outlineLvl w:val="2"/>
        <w:rPr>
          <w:rFonts w:asciiTheme="majorBidi" w:eastAsia="Times New Roman" w:hAnsiTheme="majorBidi" w:cstheme="majorBidi"/>
          <w:b/>
          <w:bCs/>
          <w:color w:val="4A4A4A"/>
          <w:sz w:val="32"/>
          <w:szCs w:val="32"/>
          <w:u w:val="single"/>
        </w:rPr>
      </w:pPr>
    </w:p>
    <w:p w:rsidR="00804CF4" w:rsidRPr="00804CF4" w:rsidRDefault="00804CF4" w:rsidP="00804CF4">
      <w:pPr>
        <w:shd w:val="clear" w:color="auto" w:fill="F6F6F6"/>
        <w:spacing w:before="180" w:after="180" w:line="360" w:lineRule="atLeast"/>
        <w:ind w:left="180"/>
        <w:outlineLvl w:val="2"/>
        <w:rPr>
          <w:rFonts w:asciiTheme="majorBidi" w:eastAsia="Times New Roman" w:hAnsiTheme="majorBidi" w:cstheme="majorBidi"/>
          <w:b/>
          <w:bCs/>
          <w:color w:val="4A4A4A"/>
          <w:sz w:val="32"/>
          <w:szCs w:val="32"/>
          <w:u w:val="single"/>
        </w:rPr>
      </w:pPr>
    </w:p>
    <w:p w:rsidR="00804CF4" w:rsidRPr="00804CF4" w:rsidRDefault="00804CF4" w:rsidP="00804CF4">
      <w:pPr>
        <w:shd w:val="clear" w:color="auto" w:fill="F6F6F6"/>
        <w:spacing w:before="180" w:after="180" w:line="360" w:lineRule="atLeast"/>
        <w:ind w:left="180"/>
        <w:outlineLvl w:val="2"/>
        <w:rPr>
          <w:rFonts w:asciiTheme="majorBidi" w:eastAsia="Times New Roman" w:hAnsiTheme="majorBidi" w:cstheme="majorBidi"/>
          <w:b/>
          <w:bCs/>
          <w:color w:val="4A4A4A"/>
          <w:sz w:val="32"/>
          <w:szCs w:val="32"/>
          <w:u w:val="single"/>
        </w:rPr>
      </w:pPr>
    </w:p>
    <w:p w:rsidR="00804CF4" w:rsidRPr="00804CF4" w:rsidRDefault="00804CF4" w:rsidP="00804CF4">
      <w:pPr>
        <w:shd w:val="clear" w:color="auto" w:fill="F6F6F6"/>
        <w:spacing w:before="180" w:after="180" w:line="360" w:lineRule="atLeast"/>
        <w:ind w:left="180"/>
        <w:outlineLvl w:val="2"/>
        <w:rPr>
          <w:rFonts w:asciiTheme="majorBidi" w:eastAsia="Times New Roman" w:hAnsiTheme="majorBidi" w:cstheme="majorBidi"/>
          <w:b/>
          <w:bCs/>
          <w:color w:val="4A4A4A"/>
          <w:sz w:val="32"/>
          <w:szCs w:val="32"/>
          <w:u w:val="single"/>
        </w:rPr>
      </w:pPr>
    </w:p>
    <w:p w:rsidR="00892CF9" w:rsidRPr="00655437" w:rsidRDefault="00655437" w:rsidP="00C35688">
      <w:pPr>
        <w:pStyle w:val="a4"/>
        <w:numPr>
          <w:ilvl w:val="0"/>
          <w:numId w:val="23"/>
        </w:numPr>
        <w:shd w:val="clear" w:color="auto" w:fill="F6F6F6"/>
        <w:spacing w:before="180" w:after="180" w:line="360" w:lineRule="atLeast"/>
        <w:outlineLvl w:val="2"/>
        <w:rPr>
          <w:rFonts w:asciiTheme="majorBidi" w:eastAsia="Times New Roman" w:hAnsiTheme="majorBidi" w:cstheme="majorBidi"/>
          <w:b/>
          <w:bCs/>
          <w:color w:val="4A4A4A"/>
          <w:sz w:val="32"/>
          <w:szCs w:val="32"/>
          <w:u w:val="single"/>
        </w:rPr>
      </w:pPr>
      <w:r w:rsidRPr="00655437">
        <w:rPr>
          <w:rFonts w:asciiTheme="majorBidi" w:eastAsia="Times New Roman" w:hAnsiTheme="majorBidi" w:cstheme="majorBidi"/>
          <w:b/>
          <w:bCs/>
          <w:color w:val="4A4A4A"/>
          <w:sz w:val="32"/>
          <w:szCs w:val="32"/>
          <w:u w:val="single"/>
        </w:rPr>
        <w:lastRenderedPageBreak/>
        <w:t>DIAGNOSIS</w:t>
      </w:r>
    </w:p>
    <w:p w:rsidR="00892CF9" w:rsidRPr="00804CF4" w:rsidRDefault="00D169AA" w:rsidP="00F35C69">
      <w:pPr>
        <w:rPr>
          <w:rFonts w:asciiTheme="majorBidi" w:hAnsiTheme="majorBidi" w:cstheme="majorBidi"/>
          <w:color w:val="4A4A4A"/>
          <w:sz w:val="28"/>
          <w:szCs w:val="28"/>
          <w:shd w:val="clear" w:color="auto" w:fill="F6F6F6"/>
        </w:rPr>
      </w:pPr>
      <w:r>
        <w:rPr>
          <w:rFonts w:ascii="Helvetica" w:hAnsi="Helvetica" w:cs="Helvetica"/>
          <w:color w:val="4A4A4A"/>
          <w:shd w:val="clear" w:color="auto" w:fill="F6F6F6"/>
        </w:rPr>
        <w:t xml:space="preserve">  </w:t>
      </w:r>
      <w:r w:rsidR="006A5BB0" w:rsidRPr="00804CF4">
        <w:rPr>
          <w:rFonts w:asciiTheme="majorBidi" w:hAnsiTheme="majorBidi" w:cstheme="majorBidi"/>
          <w:color w:val="4A4A4A"/>
          <w:sz w:val="28"/>
          <w:szCs w:val="28"/>
          <w:shd w:val="clear" w:color="auto" w:fill="F6F6F6"/>
        </w:rPr>
        <w:t xml:space="preserve">The clinical decision </w:t>
      </w:r>
      <w:r w:rsidRPr="00804CF4">
        <w:rPr>
          <w:rFonts w:asciiTheme="majorBidi" w:hAnsiTheme="majorBidi" w:cstheme="majorBidi"/>
          <w:color w:val="4A4A4A"/>
          <w:sz w:val="28"/>
          <w:szCs w:val="28"/>
          <w:shd w:val="clear" w:color="auto" w:fill="F6F6F6"/>
        </w:rPr>
        <w:t xml:space="preserve"> whether an epileptic </w:t>
      </w:r>
      <w:r w:rsidR="006A5BB0" w:rsidRPr="00804CF4">
        <w:rPr>
          <w:rFonts w:asciiTheme="majorBidi" w:hAnsiTheme="majorBidi" w:cstheme="majorBidi"/>
          <w:color w:val="4A4A4A"/>
          <w:sz w:val="28"/>
          <w:szCs w:val="28"/>
          <w:shd w:val="clear" w:color="auto" w:fill="F6F6F6"/>
        </w:rPr>
        <w:t xml:space="preserve">seizure has occurred should </w:t>
      </w:r>
      <w:r w:rsidRPr="00804CF4">
        <w:rPr>
          <w:rFonts w:asciiTheme="majorBidi" w:hAnsiTheme="majorBidi" w:cstheme="majorBidi"/>
          <w:color w:val="4A4A4A"/>
          <w:sz w:val="28"/>
          <w:szCs w:val="28"/>
          <w:shd w:val="clear" w:color="auto" w:fill="F6F6F6"/>
        </w:rPr>
        <w:t xml:space="preserve"> be based on the combination of the description of the attack and different symptoms. Diagnosis should not be based on the presence or absence of single features</w:t>
      </w:r>
      <w:r w:rsidR="0026334B" w:rsidRPr="00804CF4">
        <w:rPr>
          <w:rFonts w:asciiTheme="majorBidi" w:hAnsiTheme="majorBidi" w:cstheme="majorBidi"/>
          <w:color w:val="4A4A4A"/>
          <w:sz w:val="28"/>
          <w:szCs w:val="28"/>
          <w:shd w:val="clear" w:color="auto" w:fill="F6F6F6"/>
        </w:rPr>
        <w:t xml:space="preserve"> but on collection of proper history ,detailed examination and electroencephalographic investigation </w:t>
      </w:r>
      <w:r w:rsidR="00017B2E" w:rsidRPr="00804CF4">
        <w:rPr>
          <w:rFonts w:asciiTheme="majorBidi" w:hAnsiTheme="majorBidi" w:cstheme="majorBidi"/>
          <w:color w:val="4A4A4A"/>
          <w:sz w:val="28"/>
          <w:szCs w:val="28"/>
          <w:shd w:val="clear" w:color="auto" w:fill="F6F6F6"/>
        </w:rPr>
        <w:t>. diagnosis of epilepsy can be done by</w:t>
      </w:r>
      <w:r w:rsidR="00CA7082" w:rsidRPr="00804CF4">
        <w:rPr>
          <w:rFonts w:asciiTheme="majorBidi" w:hAnsiTheme="majorBidi" w:cstheme="majorBidi"/>
          <w:color w:val="4A4A4A"/>
          <w:sz w:val="28"/>
          <w:szCs w:val="28"/>
          <w:shd w:val="clear" w:color="auto" w:fill="F6F6F6"/>
        </w:rPr>
        <w:t xml:space="preserve"> well trained in epilepsy </w:t>
      </w:r>
      <w:r w:rsidR="00017B2E" w:rsidRPr="00804CF4">
        <w:rPr>
          <w:rFonts w:asciiTheme="majorBidi" w:hAnsiTheme="majorBidi" w:cstheme="majorBidi"/>
          <w:color w:val="4A4A4A"/>
          <w:sz w:val="28"/>
          <w:szCs w:val="28"/>
          <w:shd w:val="clear" w:color="auto" w:fill="F6F6F6"/>
        </w:rPr>
        <w:t xml:space="preserve"> pediatrician , physician , neurosurgeon and psychiatrist </w:t>
      </w:r>
      <w:r w:rsidR="00CA7082" w:rsidRPr="00804CF4">
        <w:rPr>
          <w:rFonts w:asciiTheme="majorBidi" w:hAnsiTheme="majorBidi" w:cstheme="majorBidi"/>
          <w:color w:val="4A4A4A"/>
          <w:sz w:val="28"/>
          <w:szCs w:val="28"/>
          <w:shd w:val="clear" w:color="auto" w:fill="F6F6F6"/>
        </w:rPr>
        <w:t>as well as the neurologist .</w:t>
      </w:r>
    </w:p>
    <w:p w:rsidR="00757C28" w:rsidRPr="00804CF4" w:rsidRDefault="00757C28" w:rsidP="00757C28">
      <w:pPr>
        <w:rPr>
          <w:rFonts w:asciiTheme="majorBidi" w:hAnsiTheme="majorBidi" w:cstheme="majorBidi"/>
          <w:sz w:val="28"/>
          <w:szCs w:val="28"/>
          <w:shd w:val="clear" w:color="auto" w:fill="F6F6F6"/>
        </w:rPr>
      </w:pPr>
      <w:r w:rsidRPr="00804CF4">
        <w:rPr>
          <w:rFonts w:asciiTheme="majorBidi" w:hAnsiTheme="majorBidi" w:cstheme="majorBidi"/>
          <w:color w:val="4A4A4A"/>
          <w:sz w:val="28"/>
          <w:szCs w:val="28"/>
          <w:shd w:val="clear" w:color="auto" w:fill="F6F6F6"/>
        </w:rPr>
        <w:t xml:space="preserve">    </w:t>
      </w:r>
      <w:r w:rsidRPr="00804CF4">
        <w:rPr>
          <w:rFonts w:asciiTheme="majorBidi" w:hAnsiTheme="majorBidi" w:cstheme="majorBidi"/>
          <w:sz w:val="28"/>
          <w:szCs w:val="28"/>
          <w:shd w:val="clear" w:color="auto" w:fill="F6F6F6"/>
        </w:rPr>
        <w:t>If the diagnosis cannot be clearly established, further investigations and/or referral to a</w:t>
      </w:r>
      <w:r w:rsidRPr="00804CF4">
        <w:rPr>
          <w:rStyle w:val="apple-converted-space"/>
          <w:rFonts w:asciiTheme="majorBidi" w:hAnsiTheme="majorBidi" w:cstheme="majorBidi"/>
          <w:sz w:val="28"/>
          <w:szCs w:val="28"/>
          <w:shd w:val="clear" w:color="auto" w:fill="F6F6F6"/>
        </w:rPr>
        <w:t> </w:t>
      </w:r>
      <w:hyperlink r:id="rId6" w:anchor="tertiary-epilepsy-specialist" w:tgtFrame="_top" w:history="1">
        <w:r w:rsidRPr="00804CF4">
          <w:rPr>
            <w:rStyle w:val="Hyperlink"/>
            <w:rFonts w:asciiTheme="majorBidi" w:hAnsiTheme="majorBidi" w:cstheme="majorBidi"/>
            <w:color w:val="auto"/>
            <w:sz w:val="28"/>
            <w:szCs w:val="28"/>
            <w:u w:val="none"/>
            <w:shd w:val="clear" w:color="auto" w:fill="F6F6F6"/>
          </w:rPr>
          <w:t>tertiary epilepsy specialist</w:t>
        </w:r>
      </w:hyperlink>
      <w:r w:rsidRPr="00804CF4">
        <w:rPr>
          <w:rFonts w:asciiTheme="majorBidi" w:hAnsiTheme="majorBidi" w:cstheme="majorBidi"/>
          <w:sz w:val="28"/>
          <w:szCs w:val="28"/>
          <w:shd w:val="clear" w:color="auto" w:fill="F6F6F6"/>
        </w:rPr>
        <w:t xml:space="preserve"> should be considered..</w:t>
      </w:r>
      <w:r w:rsidRPr="00804CF4">
        <w:rPr>
          <w:rStyle w:val="apple-converted-space"/>
          <w:rFonts w:asciiTheme="majorBidi" w:hAnsiTheme="majorBidi" w:cstheme="majorBidi"/>
          <w:sz w:val="28"/>
          <w:szCs w:val="28"/>
          <w:shd w:val="clear" w:color="auto" w:fill="F6F6F6"/>
        </w:rPr>
        <w:t> </w:t>
      </w:r>
    </w:p>
    <w:p w:rsidR="00FB0767" w:rsidRPr="00804CF4" w:rsidRDefault="00F61A49">
      <w:pPr>
        <w:rPr>
          <w:rStyle w:val="apple-converted-space"/>
          <w:rFonts w:asciiTheme="majorBidi" w:hAnsiTheme="majorBidi" w:cstheme="majorBidi"/>
          <w:color w:val="4A4A4A"/>
          <w:sz w:val="28"/>
          <w:szCs w:val="28"/>
          <w:shd w:val="clear" w:color="auto" w:fill="F6F6F6"/>
        </w:rPr>
      </w:pPr>
      <w:r w:rsidRPr="00804CF4">
        <w:rPr>
          <w:rStyle w:val="apple-converted-space"/>
          <w:rFonts w:asciiTheme="majorBidi" w:hAnsiTheme="majorBidi" w:cstheme="majorBidi"/>
          <w:color w:val="4A4A4A"/>
          <w:sz w:val="28"/>
          <w:szCs w:val="28"/>
          <w:shd w:val="clear" w:color="auto" w:fill="F6F6F6"/>
        </w:rPr>
        <w:t xml:space="preserve">    </w:t>
      </w:r>
      <w:r w:rsidRPr="00804CF4">
        <w:rPr>
          <w:rFonts w:asciiTheme="majorBidi" w:hAnsiTheme="majorBidi" w:cstheme="majorBidi"/>
          <w:color w:val="4A4A4A"/>
          <w:sz w:val="28"/>
          <w:szCs w:val="28"/>
          <w:shd w:val="clear" w:color="auto" w:fill="F6F6F6"/>
        </w:rPr>
        <w:t xml:space="preserve">psychological and  psychiatric consultation is recommended in </w:t>
      </w:r>
      <w:r w:rsidR="0026334B" w:rsidRPr="00804CF4">
        <w:rPr>
          <w:rFonts w:asciiTheme="majorBidi" w:hAnsiTheme="majorBidi" w:cstheme="majorBidi"/>
          <w:color w:val="4A4A4A"/>
          <w:sz w:val="28"/>
          <w:szCs w:val="28"/>
          <w:shd w:val="clear" w:color="auto" w:fill="F6F6F6"/>
        </w:rPr>
        <w:t xml:space="preserve">cases of suspected non epileptic attack disorder </w:t>
      </w:r>
      <w:r w:rsidRPr="00804CF4">
        <w:rPr>
          <w:rStyle w:val="apple-converted-space"/>
          <w:rFonts w:asciiTheme="majorBidi" w:hAnsiTheme="majorBidi" w:cstheme="majorBidi"/>
          <w:color w:val="4A4A4A"/>
          <w:sz w:val="28"/>
          <w:szCs w:val="28"/>
          <w:shd w:val="clear" w:color="auto" w:fill="F6F6F6"/>
        </w:rPr>
        <w:t> </w:t>
      </w:r>
    </w:p>
    <w:p w:rsidR="00F40A0D" w:rsidRDefault="00FB0767" w:rsidP="00C94A4B">
      <w:pPr>
        <w:rPr>
          <w:rFonts w:ascii="Helvetica" w:hAnsi="Helvetica" w:cs="Helvetica"/>
          <w:color w:val="4A4A4A"/>
          <w:shd w:val="clear" w:color="auto" w:fill="F6F6F6"/>
        </w:rPr>
      </w:pPr>
      <w:r>
        <w:rPr>
          <w:rFonts w:ascii="Helvetica" w:hAnsi="Helvetica" w:cs="Helvetica"/>
          <w:color w:val="4A4A4A"/>
          <w:shd w:val="clear" w:color="auto" w:fill="F6F6F6"/>
        </w:rPr>
        <w:t xml:space="preserve">     </w:t>
      </w:r>
      <w:r w:rsidR="00655437" w:rsidRPr="00655437">
        <w:rPr>
          <w:rFonts w:asciiTheme="majorBidi" w:hAnsiTheme="majorBidi" w:cstheme="majorBidi"/>
          <w:color w:val="4A4A4A"/>
          <w:sz w:val="32"/>
          <w:szCs w:val="32"/>
          <w:shd w:val="clear" w:color="auto" w:fill="F6F6F6"/>
        </w:rPr>
        <w:t>2-1-</w:t>
      </w:r>
      <w:r w:rsidR="003A2AEB" w:rsidRPr="00655437">
        <w:rPr>
          <w:rFonts w:asciiTheme="majorBidi" w:hAnsiTheme="majorBidi" w:cstheme="majorBidi"/>
          <w:color w:val="4A4A4A"/>
          <w:sz w:val="32"/>
          <w:szCs w:val="32"/>
          <w:shd w:val="clear" w:color="auto" w:fill="F6F6F6"/>
        </w:rPr>
        <w:t xml:space="preserve">  </w:t>
      </w:r>
      <w:r w:rsidR="00F40A0D" w:rsidRPr="00655437">
        <w:rPr>
          <w:rFonts w:asciiTheme="majorBidi" w:hAnsiTheme="majorBidi" w:cstheme="majorBidi"/>
          <w:color w:val="4A4A4A"/>
          <w:sz w:val="32"/>
          <w:szCs w:val="32"/>
          <w:u w:val="single"/>
          <w:shd w:val="clear" w:color="auto" w:fill="F6F6F6"/>
        </w:rPr>
        <w:t>EEG ROLE</w:t>
      </w:r>
      <w:r w:rsidR="00F40A0D">
        <w:rPr>
          <w:rFonts w:ascii="Helvetica" w:hAnsi="Helvetica" w:cs="Helvetica"/>
          <w:color w:val="4A4A4A"/>
          <w:shd w:val="clear" w:color="auto" w:fill="F6F6F6"/>
        </w:rPr>
        <w:t xml:space="preserve"> :</w:t>
      </w:r>
    </w:p>
    <w:p w:rsidR="00323E4D" w:rsidRPr="00804CF4" w:rsidRDefault="003A2AEB" w:rsidP="00C94A4B">
      <w:pPr>
        <w:rPr>
          <w:rFonts w:asciiTheme="majorBidi" w:hAnsiTheme="majorBidi" w:cstheme="majorBidi"/>
          <w:color w:val="4A4A4A"/>
          <w:sz w:val="28"/>
          <w:szCs w:val="28"/>
          <w:shd w:val="clear" w:color="auto" w:fill="F6F6F6"/>
        </w:rPr>
      </w:pPr>
      <w:r w:rsidRPr="00804CF4">
        <w:rPr>
          <w:rFonts w:asciiTheme="majorBidi" w:hAnsiTheme="majorBidi" w:cstheme="majorBidi"/>
          <w:color w:val="4A4A4A"/>
          <w:sz w:val="28"/>
          <w:szCs w:val="28"/>
          <w:shd w:val="clear" w:color="auto" w:fill="F6F6F6"/>
        </w:rPr>
        <w:t xml:space="preserve">   </w:t>
      </w:r>
      <w:r w:rsidR="00323E4D" w:rsidRPr="00804CF4">
        <w:rPr>
          <w:rFonts w:asciiTheme="majorBidi" w:hAnsiTheme="majorBidi" w:cstheme="majorBidi"/>
          <w:color w:val="4A4A4A"/>
          <w:sz w:val="28"/>
          <w:szCs w:val="28"/>
          <w:shd w:val="clear" w:color="auto" w:fill="F6F6F6"/>
        </w:rPr>
        <w:t>Repeated standard EEGs may be helpful when the diagnosis of the epilepsy or the syndrome is unclear</w:t>
      </w:r>
    </w:p>
    <w:p w:rsidR="00C94A4B" w:rsidRPr="00804CF4" w:rsidRDefault="00C94A4B" w:rsidP="00C94A4B">
      <w:pPr>
        <w:rPr>
          <w:rStyle w:val="apple-converted-space"/>
          <w:rFonts w:asciiTheme="majorBidi" w:hAnsiTheme="majorBidi" w:cstheme="majorBidi"/>
          <w:color w:val="4A4A4A"/>
          <w:sz w:val="28"/>
          <w:szCs w:val="28"/>
          <w:shd w:val="clear" w:color="auto" w:fill="F6F6F6"/>
        </w:rPr>
      </w:pPr>
      <w:r w:rsidRPr="00804CF4">
        <w:rPr>
          <w:rFonts w:asciiTheme="majorBidi" w:hAnsiTheme="majorBidi" w:cstheme="majorBidi"/>
          <w:color w:val="4A4A4A"/>
          <w:sz w:val="28"/>
          <w:szCs w:val="28"/>
          <w:shd w:val="clear" w:color="auto" w:fill="F6F6F6"/>
        </w:rPr>
        <w:t xml:space="preserve">      </w:t>
      </w:r>
      <w:r w:rsidR="003A2AEB" w:rsidRPr="00804CF4">
        <w:rPr>
          <w:rFonts w:asciiTheme="majorBidi" w:hAnsiTheme="majorBidi" w:cstheme="majorBidi"/>
          <w:color w:val="4A4A4A"/>
          <w:sz w:val="28"/>
          <w:szCs w:val="28"/>
          <w:shd w:val="clear" w:color="auto" w:fill="F6F6F6"/>
        </w:rPr>
        <w:t>In children and young people, a sleep EEG is best achieved through sleep deprivation or the use of melatonin</w:t>
      </w:r>
      <w:r w:rsidRPr="00804CF4">
        <w:rPr>
          <w:rFonts w:asciiTheme="majorBidi" w:hAnsiTheme="majorBidi" w:cstheme="majorBidi"/>
          <w:color w:val="4A4A4A"/>
          <w:sz w:val="28"/>
          <w:szCs w:val="28"/>
          <w:shd w:val="clear" w:color="auto" w:fill="F6F6F6"/>
        </w:rPr>
        <w:t xml:space="preserve"> The EEG should not be used in isolation to make a diagnosis of epilepsy</w:t>
      </w:r>
      <w:r w:rsidRPr="00804CF4">
        <w:rPr>
          <w:rStyle w:val="apple-converted-space"/>
          <w:rFonts w:asciiTheme="majorBidi" w:hAnsiTheme="majorBidi" w:cstheme="majorBidi"/>
          <w:color w:val="4A4A4A"/>
          <w:sz w:val="28"/>
          <w:szCs w:val="28"/>
          <w:shd w:val="clear" w:color="auto" w:fill="F6F6F6"/>
        </w:rPr>
        <w:t xml:space="preserve"> as EEG  in </w:t>
      </w:r>
      <w:proofErr w:type="spellStart"/>
      <w:r w:rsidRPr="00804CF4">
        <w:rPr>
          <w:rStyle w:val="apple-converted-space"/>
          <w:rFonts w:asciiTheme="majorBidi" w:hAnsiTheme="majorBidi" w:cstheme="majorBidi"/>
          <w:color w:val="4A4A4A"/>
          <w:sz w:val="28"/>
          <w:szCs w:val="28"/>
          <w:shd w:val="clear" w:color="auto" w:fill="F6F6F6"/>
        </w:rPr>
        <w:t>syncopal</w:t>
      </w:r>
      <w:proofErr w:type="spellEnd"/>
      <w:r w:rsidRPr="00804CF4">
        <w:rPr>
          <w:rStyle w:val="apple-converted-space"/>
          <w:rFonts w:asciiTheme="majorBidi" w:hAnsiTheme="majorBidi" w:cstheme="majorBidi"/>
          <w:color w:val="4A4A4A"/>
          <w:sz w:val="28"/>
          <w:szCs w:val="28"/>
          <w:shd w:val="clear" w:color="auto" w:fill="F6F6F6"/>
        </w:rPr>
        <w:t xml:space="preserve"> attacks and in childhood age group is associated with false positive results </w:t>
      </w:r>
      <w:r w:rsidR="00AA52A9" w:rsidRPr="00804CF4">
        <w:rPr>
          <w:rStyle w:val="apple-converted-space"/>
          <w:rFonts w:asciiTheme="majorBidi" w:hAnsiTheme="majorBidi" w:cstheme="majorBidi"/>
          <w:color w:val="4A4A4A"/>
          <w:sz w:val="28"/>
          <w:szCs w:val="28"/>
          <w:shd w:val="clear" w:color="auto" w:fill="F6F6F6"/>
        </w:rPr>
        <w:t>.</w:t>
      </w:r>
    </w:p>
    <w:p w:rsidR="00AA52A9" w:rsidRPr="00804CF4" w:rsidRDefault="00AA52A9" w:rsidP="00244F55">
      <w:pPr>
        <w:rPr>
          <w:rStyle w:val="apple-converted-space"/>
          <w:rFonts w:asciiTheme="majorBidi" w:hAnsiTheme="majorBidi" w:cstheme="majorBidi"/>
          <w:color w:val="4A4A4A"/>
          <w:sz w:val="28"/>
          <w:szCs w:val="28"/>
          <w:shd w:val="clear" w:color="auto" w:fill="F6F6F6"/>
        </w:rPr>
      </w:pPr>
      <w:r w:rsidRPr="00804CF4">
        <w:rPr>
          <w:rFonts w:asciiTheme="majorBidi" w:hAnsiTheme="majorBidi" w:cstheme="majorBidi"/>
          <w:color w:val="4A4A4A"/>
          <w:sz w:val="28"/>
          <w:szCs w:val="28"/>
          <w:shd w:val="clear" w:color="auto" w:fill="F6F6F6"/>
        </w:rPr>
        <w:t xml:space="preserve">   When a standard EEG has not contributed to diagnosis or classification, a sleep EEG</w:t>
      </w:r>
      <w:r w:rsidR="00244F55" w:rsidRPr="00804CF4">
        <w:rPr>
          <w:rFonts w:asciiTheme="majorBidi" w:hAnsiTheme="majorBidi" w:cstheme="majorBidi"/>
          <w:color w:val="4A4A4A"/>
          <w:sz w:val="28"/>
          <w:szCs w:val="28"/>
          <w:shd w:val="clear" w:color="auto" w:fill="F6F6F6"/>
        </w:rPr>
        <w:t xml:space="preserve">, Long-term video and  ambulatory EEG  are recommended </w:t>
      </w:r>
    </w:p>
    <w:p w:rsidR="003A2AEB" w:rsidRPr="00655437" w:rsidRDefault="00A9690E">
      <w:pPr>
        <w:rPr>
          <w:rFonts w:asciiTheme="majorBidi" w:hAnsiTheme="majorBidi" w:cstheme="majorBidi"/>
          <w:sz w:val="32"/>
          <w:szCs w:val="32"/>
          <w:u w:val="single"/>
        </w:rPr>
      </w:pPr>
      <w:r w:rsidRPr="00655437">
        <w:rPr>
          <w:rFonts w:asciiTheme="majorBidi" w:hAnsiTheme="majorBidi" w:cstheme="majorBidi"/>
          <w:sz w:val="32"/>
          <w:szCs w:val="32"/>
          <w:u w:val="single"/>
        </w:rPr>
        <w:t xml:space="preserve">   </w:t>
      </w:r>
      <w:r w:rsidR="00655437" w:rsidRPr="00655437">
        <w:rPr>
          <w:rFonts w:asciiTheme="majorBidi" w:hAnsiTheme="majorBidi" w:cstheme="majorBidi"/>
          <w:sz w:val="32"/>
          <w:szCs w:val="32"/>
          <w:u w:val="single"/>
        </w:rPr>
        <w:t xml:space="preserve">2-2 </w:t>
      </w:r>
      <w:r w:rsidRPr="00655437">
        <w:rPr>
          <w:rFonts w:asciiTheme="majorBidi" w:hAnsiTheme="majorBidi" w:cstheme="majorBidi"/>
          <w:sz w:val="32"/>
          <w:szCs w:val="32"/>
          <w:u w:val="single"/>
        </w:rPr>
        <w:t xml:space="preserve">  NEUROIMIGING     </w:t>
      </w:r>
    </w:p>
    <w:p w:rsidR="00A9690E" w:rsidRPr="00CD0674" w:rsidRDefault="006E148B" w:rsidP="00B2477F">
      <w:pPr>
        <w:rPr>
          <w:rFonts w:asciiTheme="majorBidi" w:hAnsiTheme="majorBidi" w:cstheme="majorBidi"/>
          <w:color w:val="4A4A4A"/>
          <w:sz w:val="28"/>
          <w:szCs w:val="28"/>
          <w:shd w:val="clear" w:color="auto" w:fill="F6F6F6"/>
        </w:rPr>
      </w:pPr>
      <w:r>
        <w:rPr>
          <w:rStyle w:val="apple-converted-space"/>
          <w:rFonts w:ascii="Helvetica" w:hAnsi="Helvetica" w:cs="Helvetica"/>
          <w:color w:val="4A4A4A"/>
          <w:shd w:val="clear" w:color="auto" w:fill="F6F6F6"/>
        </w:rPr>
        <w:t xml:space="preserve">    </w:t>
      </w:r>
      <w:r w:rsidRPr="00CD0674">
        <w:rPr>
          <w:rFonts w:asciiTheme="majorBidi" w:hAnsiTheme="majorBidi" w:cstheme="majorBidi"/>
          <w:color w:val="4A4A4A"/>
          <w:sz w:val="28"/>
          <w:szCs w:val="28"/>
          <w:shd w:val="clear" w:color="auto" w:fill="F6F6F6"/>
        </w:rPr>
        <w:t>used to identify structural abnormalities that cause certain epilepsies</w:t>
      </w:r>
      <w:r w:rsidR="00B2477F" w:rsidRPr="00CD0674">
        <w:rPr>
          <w:rFonts w:asciiTheme="majorBidi" w:hAnsiTheme="majorBidi" w:cstheme="majorBidi"/>
          <w:color w:val="4A4A4A"/>
          <w:sz w:val="28"/>
          <w:szCs w:val="28"/>
          <w:shd w:val="clear" w:color="auto" w:fill="F6F6F6"/>
        </w:rPr>
        <w:t>; MRI should be the imaging investigation of choice in patient with  epilepsy</w:t>
      </w:r>
    </w:p>
    <w:p w:rsidR="00966617" w:rsidRPr="00655437" w:rsidRDefault="00655437" w:rsidP="00966617">
      <w:pPr>
        <w:pStyle w:val="numbered-paragraph"/>
        <w:shd w:val="clear" w:color="auto" w:fill="F6F6F6"/>
        <w:spacing w:before="0" w:beforeAutospacing="0" w:after="180" w:afterAutospacing="0" w:line="360" w:lineRule="atLeast"/>
        <w:ind w:left="960"/>
        <w:rPr>
          <w:rFonts w:asciiTheme="majorBidi" w:hAnsiTheme="majorBidi" w:cstheme="majorBidi"/>
          <w:b/>
          <w:bCs/>
          <w:color w:val="4A4A4A"/>
          <w:sz w:val="32"/>
          <w:szCs w:val="32"/>
          <w:u w:val="single"/>
        </w:rPr>
      </w:pPr>
      <w:r w:rsidRPr="00655437">
        <w:rPr>
          <w:rFonts w:asciiTheme="majorBidi" w:hAnsiTheme="majorBidi" w:cstheme="majorBidi"/>
          <w:b/>
          <w:bCs/>
          <w:color w:val="4A4A4A"/>
          <w:sz w:val="32"/>
          <w:szCs w:val="32"/>
          <w:u w:val="single"/>
          <w:shd w:val="clear" w:color="auto" w:fill="F6F6F6"/>
        </w:rPr>
        <w:t>2-2- A</w:t>
      </w:r>
      <w:r w:rsidR="00966617" w:rsidRPr="00655437">
        <w:rPr>
          <w:rFonts w:asciiTheme="majorBidi" w:hAnsiTheme="majorBidi" w:cstheme="majorBidi"/>
          <w:b/>
          <w:bCs/>
          <w:color w:val="4A4A4A"/>
          <w:sz w:val="32"/>
          <w:szCs w:val="32"/>
          <w:u w:val="single"/>
          <w:shd w:val="clear" w:color="auto" w:fill="F6F6F6"/>
        </w:rPr>
        <w:t xml:space="preserve">   </w:t>
      </w:r>
      <w:r w:rsidR="00966617" w:rsidRPr="00655437">
        <w:rPr>
          <w:rFonts w:asciiTheme="majorBidi" w:hAnsiTheme="majorBidi" w:cstheme="majorBidi"/>
          <w:b/>
          <w:bCs/>
          <w:color w:val="4A4A4A"/>
          <w:sz w:val="32"/>
          <w:szCs w:val="32"/>
          <w:u w:val="single"/>
        </w:rPr>
        <w:t>MRI is particularly important in those:</w:t>
      </w:r>
    </w:p>
    <w:p w:rsidR="00966617" w:rsidRPr="00690C92" w:rsidRDefault="00966617" w:rsidP="00966617">
      <w:pPr>
        <w:pStyle w:val="a3"/>
        <w:numPr>
          <w:ilvl w:val="0"/>
          <w:numId w:val="1"/>
        </w:numPr>
        <w:shd w:val="clear" w:color="auto" w:fill="F6F6F6"/>
        <w:spacing w:before="0" w:beforeAutospacing="0" w:after="180" w:afterAutospacing="0" w:line="360" w:lineRule="atLeast"/>
        <w:ind w:left="480"/>
        <w:rPr>
          <w:rFonts w:asciiTheme="majorBidi" w:hAnsiTheme="majorBidi" w:cstheme="majorBidi"/>
          <w:color w:val="4A4A4A"/>
          <w:sz w:val="28"/>
          <w:szCs w:val="28"/>
        </w:rPr>
      </w:pPr>
      <w:r w:rsidRPr="00690C92">
        <w:rPr>
          <w:rFonts w:asciiTheme="majorBidi" w:hAnsiTheme="majorBidi" w:cstheme="majorBidi"/>
          <w:color w:val="4A4A4A"/>
          <w:sz w:val="28"/>
          <w:szCs w:val="28"/>
        </w:rPr>
        <w:t>who develop epilepsy before the age of 2 years or in adulthood</w:t>
      </w:r>
    </w:p>
    <w:p w:rsidR="00966617" w:rsidRPr="00690C92" w:rsidRDefault="00966617" w:rsidP="00966617">
      <w:pPr>
        <w:pStyle w:val="a3"/>
        <w:numPr>
          <w:ilvl w:val="0"/>
          <w:numId w:val="1"/>
        </w:numPr>
        <w:shd w:val="clear" w:color="auto" w:fill="F6F6F6"/>
        <w:spacing w:before="0" w:beforeAutospacing="0" w:after="180" w:afterAutospacing="0" w:line="360" w:lineRule="atLeast"/>
        <w:ind w:left="480"/>
        <w:rPr>
          <w:rFonts w:asciiTheme="majorBidi" w:hAnsiTheme="majorBidi" w:cstheme="majorBidi"/>
          <w:color w:val="4A4A4A"/>
          <w:sz w:val="28"/>
          <w:szCs w:val="28"/>
        </w:rPr>
      </w:pPr>
      <w:r w:rsidRPr="00690C92">
        <w:rPr>
          <w:rFonts w:asciiTheme="majorBidi" w:hAnsiTheme="majorBidi" w:cstheme="majorBidi"/>
          <w:color w:val="4A4A4A"/>
          <w:sz w:val="28"/>
          <w:szCs w:val="28"/>
        </w:rPr>
        <w:t xml:space="preserve">who have any suggestion of a focal onset on history, examination or EEG </w:t>
      </w:r>
    </w:p>
    <w:p w:rsidR="00966617" w:rsidRDefault="00966617" w:rsidP="00966617">
      <w:pPr>
        <w:pStyle w:val="a3"/>
        <w:numPr>
          <w:ilvl w:val="0"/>
          <w:numId w:val="1"/>
        </w:numPr>
        <w:shd w:val="clear" w:color="auto" w:fill="F6F6F6"/>
        <w:spacing w:before="0" w:beforeAutospacing="0" w:after="180" w:afterAutospacing="0" w:line="360" w:lineRule="atLeast"/>
        <w:ind w:left="480"/>
        <w:rPr>
          <w:rFonts w:ascii="Helvetica" w:hAnsi="Helvetica" w:cs="Helvetica"/>
          <w:color w:val="4A4A4A"/>
        </w:rPr>
      </w:pPr>
      <w:r w:rsidRPr="00690C92">
        <w:rPr>
          <w:rFonts w:asciiTheme="majorBidi" w:hAnsiTheme="majorBidi" w:cstheme="majorBidi"/>
          <w:color w:val="4A4A4A"/>
          <w:sz w:val="28"/>
          <w:szCs w:val="28"/>
        </w:rPr>
        <w:t>in whom seizures continue in spite of first-line medication</w:t>
      </w:r>
    </w:p>
    <w:p w:rsidR="00DA4C57" w:rsidRPr="00655437" w:rsidRDefault="00DA4C57" w:rsidP="00B2477F">
      <w:pPr>
        <w:rPr>
          <w:rFonts w:asciiTheme="majorBidi" w:hAnsiTheme="majorBidi" w:cstheme="majorBidi"/>
          <w:b/>
          <w:bCs/>
          <w:sz w:val="32"/>
          <w:szCs w:val="32"/>
          <w:u w:val="single"/>
        </w:rPr>
      </w:pPr>
      <w:r w:rsidRPr="00505B80">
        <w:rPr>
          <w:sz w:val="24"/>
          <w:szCs w:val="24"/>
          <w:u w:val="single"/>
        </w:rPr>
        <w:lastRenderedPageBreak/>
        <w:t xml:space="preserve">  </w:t>
      </w:r>
      <w:r w:rsidR="00655437">
        <w:rPr>
          <w:sz w:val="24"/>
          <w:szCs w:val="24"/>
          <w:u w:val="single"/>
        </w:rPr>
        <w:t xml:space="preserve">              </w:t>
      </w:r>
      <w:r w:rsidR="00655437" w:rsidRPr="00655437">
        <w:rPr>
          <w:rFonts w:asciiTheme="majorBidi" w:hAnsiTheme="majorBidi" w:cstheme="majorBidi"/>
          <w:b/>
          <w:bCs/>
          <w:sz w:val="32"/>
          <w:szCs w:val="32"/>
          <w:u w:val="single"/>
        </w:rPr>
        <w:t xml:space="preserve">2-2-B  </w:t>
      </w:r>
      <w:r w:rsidRPr="00655437">
        <w:rPr>
          <w:rFonts w:asciiTheme="majorBidi" w:hAnsiTheme="majorBidi" w:cstheme="majorBidi"/>
          <w:b/>
          <w:bCs/>
          <w:sz w:val="32"/>
          <w:szCs w:val="32"/>
          <w:u w:val="single"/>
        </w:rPr>
        <w:t xml:space="preserve"> CT scanning is recommended in the following </w:t>
      </w:r>
    </w:p>
    <w:p w:rsidR="00966617" w:rsidRPr="00690C92" w:rsidRDefault="00690C92" w:rsidP="00B2477F">
      <w:pPr>
        <w:rPr>
          <w:rFonts w:asciiTheme="majorBidi" w:hAnsiTheme="majorBidi" w:cstheme="majorBidi"/>
          <w:sz w:val="28"/>
          <w:szCs w:val="28"/>
        </w:rPr>
      </w:pPr>
      <w:r>
        <w:rPr>
          <w:rFonts w:asciiTheme="majorBidi" w:hAnsiTheme="majorBidi" w:cstheme="majorBidi"/>
          <w:sz w:val="28"/>
          <w:szCs w:val="28"/>
        </w:rPr>
        <w:t xml:space="preserve">        </w:t>
      </w:r>
      <w:r w:rsidR="000A3E51" w:rsidRPr="00690C92">
        <w:rPr>
          <w:rFonts w:asciiTheme="majorBidi" w:hAnsiTheme="majorBidi" w:cstheme="majorBidi"/>
          <w:sz w:val="28"/>
          <w:szCs w:val="28"/>
        </w:rPr>
        <w:t xml:space="preserve">brain CT scan is recommended only in acute phase of the illness  , MRI contraindications and in childhood if the anesthesia is contraindicated </w:t>
      </w:r>
    </w:p>
    <w:p w:rsidR="00F86F72" w:rsidRPr="00690C92" w:rsidRDefault="00F86F72" w:rsidP="00F86F72">
      <w:pPr>
        <w:rPr>
          <w:rFonts w:asciiTheme="majorBidi" w:hAnsiTheme="majorBidi" w:cstheme="majorBidi"/>
          <w:color w:val="4A4A4A"/>
          <w:sz w:val="28"/>
          <w:szCs w:val="28"/>
          <w:shd w:val="clear" w:color="auto" w:fill="F6F6F6"/>
        </w:rPr>
      </w:pPr>
      <w:r w:rsidRPr="00690C92">
        <w:rPr>
          <w:rStyle w:val="apple-converted-space"/>
          <w:rFonts w:asciiTheme="majorBidi" w:hAnsiTheme="majorBidi" w:cstheme="majorBidi"/>
          <w:color w:val="4A4A4A"/>
          <w:sz w:val="28"/>
          <w:szCs w:val="28"/>
          <w:shd w:val="clear" w:color="auto" w:fill="F6F6F6"/>
        </w:rPr>
        <w:t xml:space="preserve">  other recommended investigations like ECG , </w:t>
      </w:r>
      <w:r w:rsidRPr="00690C92">
        <w:rPr>
          <w:rFonts w:asciiTheme="majorBidi" w:hAnsiTheme="majorBidi" w:cstheme="majorBidi"/>
          <w:color w:val="4A4A4A"/>
          <w:sz w:val="28"/>
          <w:szCs w:val="28"/>
          <w:shd w:val="clear" w:color="auto" w:fill="F6F6F6"/>
        </w:rPr>
        <w:t>plasma electrolytes, glucose, calcium to identify potential causes and/or to identify any significant co-morbidity should be considered</w:t>
      </w:r>
    </w:p>
    <w:p w:rsidR="005D7CA2" w:rsidRPr="005D7CA2" w:rsidRDefault="00E56C7A" w:rsidP="005D7CA2">
      <w:pPr>
        <w:shd w:val="clear" w:color="auto" w:fill="F6F6F6"/>
        <w:spacing w:before="180" w:after="180" w:line="360" w:lineRule="atLeast"/>
        <w:outlineLvl w:val="2"/>
        <w:rPr>
          <w:rFonts w:ascii="Helvetica" w:eastAsia="Times New Roman" w:hAnsi="Helvetica" w:cs="Helvetica"/>
          <w:color w:val="4A4A4A"/>
          <w:sz w:val="33"/>
          <w:szCs w:val="33"/>
          <w:u w:val="single"/>
        </w:rPr>
      </w:pPr>
      <w:r>
        <w:rPr>
          <w:rFonts w:ascii="Helvetica" w:eastAsia="Times New Roman" w:hAnsi="Helvetica" w:cs="Helvetica"/>
          <w:color w:val="4A4A4A"/>
          <w:sz w:val="33"/>
          <w:szCs w:val="33"/>
          <w:u w:val="single"/>
        </w:rPr>
        <w:t xml:space="preserve">3  </w:t>
      </w:r>
      <w:r w:rsidR="005D7CA2" w:rsidRPr="005D7CA2">
        <w:rPr>
          <w:rFonts w:ascii="Helvetica" w:eastAsia="Times New Roman" w:hAnsi="Helvetica" w:cs="Helvetica"/>
          <w:color w:val="4A4A4A"/>
          <w:sz w:val="33"/>
          <w:szCs w:val="33"/>
          <w:u w:val="single"/>
        </w:rPr>
        <w:t>Classification</w:t>
      </w:r>
    </w:p>
    <w:p w:rsidR="009A0571" w:rsidRPr="00E56C7A" w:rsidRDefault="006438C7" w:rsidP="00E56C7A">
      <w:pPr>
        <w:rPr>
          <w:rFonts w:asciiTheme="majorBidi" w:hAnsiTheme="majorBidi" w:cstheme="majorBidi"/>
          <w:color w:val="4A4A4A"/>
          <w:sz w:val="28"/>
          <w:szCs w:val="28"/>
          <w:shd w:val="clear" w:color="auto" w:fill="F6F6F6"/>
        </w:rPr>
      </w:pPr>
      <w:r>
        <w:rPr>
          <w:sz w:val="24"/>
          <w:szCs w:val="24"/>
        </w:rPr>
        <w:t xml:space="preserve">    </w:t>
      </w:r>
      <w:proofErr w:type="spellStart"/>
      <w:r w:rsidR="005D7CA2" w:rsidRPr="00E56C7A">
        <w:rPr>
          <w:rFonts w:asciiTheme="majorBidi" w:hAnsiTheme="majorBidi" w:cstheme="majorBidi"/>
          <w:sz w:val="28"/>
          <w:szCs w:val="28"/>
        </w:rPr>
        <w:t>Syndromic</w:t>
      </w:r>
      <w:proofErr w:type="spellEnd"/>
      <w:r w:rsidR="005D7CA2" w:rsidRPr="00E56C7A">
        <w:rPr>
          <w:rFonts w:asciiTheme="majorBidi" w:hAnsiTheme="majorBidi" w:cstheme="majorBidi"/>
          <w:sz w:val="28"/>
          <w:szCs w:val="28"/>
        </w:rPr>
        <w:t xml:space="preserve"> classification </w:t>
      </w:r>
      <w:r w:rsidR="005D7CA2" w:rsidRPr="00E56C7A">
        <w:rPr>
          <w:rFonts w:asciiTheme="majorBidi" w:hAnsiTheme="majorBidi" w:cstheme="majorBidi"/>
          <w:color w:val="4A4A4A"/>
          <w:sz w:val="28"/>
          <w:szCs w:val="28"/>
          <w:shd w:val="clear" w:color="auto" w:fill="F6F6F6"/>
        </w:rPr>
        <w:t>should be determined, because failure to classify the epilepsy syndrome correctly can lead to inappropriate treatment and persistence of seizures</w:t>
      </w:r>
      <w:r w:rsidR="00E56C7A">
        <w:rPr>
          <w:rFonts w:asciiTheme="majorBidi" w:hAnsiTheme="majorBidi" w:cstheme="majorBidi"/>
          <w:color w:val="4A4A4A"/>
          <w:sz w:val="28"/>
          <w:szCs w:val="28"/>
          <w:shd w:val="clear" w:color="auto" w:fill="F6F6F6"/>
        </w:rPr>
        <w:t xml:space="preserve">  .  </w:t>
      </w:r>
      <w:r w:rsidR="009A0571" w:rsidRPr="00E56C7A">
        <w:rPr>
          <w:rFonts w:asciiTheme="majorBidi" w:hAnsiTheme="majorBidi" w:cstheme="majorBidi"/>
          <w:color w:val="4A4A4A"/>
          <w:sz w:val="28"/>
          <w:szCs w:val="28"/>
          <w:shd w:val="clear" w:color="auto" w:fill="F6F6F6"/>
        </w:rPr>
        <w:t xml:space="preserve"> Classification can be done only by highly trained neurologist and </w:t>
      </w:r>
      <w:proofErr w:type="spellStart"/>
      <w:r w:rsidR="009A0571" w:rsidRPr="00E56C7A">
        <w:rPr>
          <w:rFonts w:asciiTheme="majorBidi" w:hAnsiTheme="majorBidi" w:cstheme="majorBidi"/>
          <w:color w:val="4A4A4A"/>
          <w:sz w:val="28"/>
          <w:szCs w:val="28"/>
          <w:shd w:val="clear" w:color="auto" w:fill="F6F6F6"/>
        </w:rPr>
        <w:t>epilptologist</w:t>
      </w:r>
      <w:proofErr w:type="spellEnd"/>
      <w:r w:rsidR="009A0571" w:rsidRPr="00E56C7A">
        <w:rPr>
          <w:rFonts w:asciiTheme="majorBidi" w:hAnsiTheme="majorBidi" w:cstheme="majorBidi"/>
          <w:color w:val="4A4A4A"/>
          <w:sz w:val="28"/>
          <w:szCs w:val="28"/>
          <w:shd w:val="clear" w:color="auto" w:fill="F6F6F6"/>
        </w:rPr>
        <w:t xml:space="preserve"> </w:t>
      </w:r>
    </w:p>
    <w:p w:rsidR="00F86A4E" w:rsidRPr="00E84D1E" w:rsidRDefault="00E84D1E" w:rsidP="00F86F72">
      <w:pPr>
        <w:rPr>
          <w:rFonts w:asciiTheme="majorBidi" w:hAnsiTheme="majorBidi" w:cstheme="majorBidi"/>
          <w:color w:val="4A4A4A"/>
          <w:sz w:val="32"/>
          <w:szCs w:val="32"/>
          <w:u w:val="single"/>
          <w:shd w:val="clear" w:color="auto" w:fill="F6F6F6"/>
        </w:rPr>
      </w:pPr>
      <w:r w:rsidRPr="00E84D1E">
        <w:rPr>
          <w:rFonts w:asciiTheme="majorBidi" w:hAnsiTheme="majorBidi" w:cstheme="majorBidi"/>
          <w:color w:val="4A4A4A"/>
          <w:sz w:val="32"/>
          <w:szCs w:val="32"/>
          <w:u w:val="single"/>
          <w:shd w:val="clear" w:color="auto" w:fill="F6F6F6"/>
        </w:rPr>
        <w:t>4--</w:t>
      </w:r>
      <w:r w:rsidR="00F86A4E" w:rsidRPr="00E84D1E">
        <w:rPr>
          <w:rFonts w:asciiTheme="majorBidi" w:hAnsiTheme="majorBidi" w:cstheme="majorBidi"/>
          <w:color w:val="4A4A4A"/>
          <w:sz w:val="32"/>
          <w:szCs w:val="32"/>
          <w:u w:val="single"/>
          <w:shd w:val="clear" w:color="auto" w:fill="F6F6F6"/>
        </w:rPr>
        <w:t xml:space="preserve">TREATMENT </w:t>
      </w:r>
    </w:p>
    <w:p w:rsidR="00966D44" w:rsidRPr="00E84D1E" w:rsidRDefault="00966D44" w:rsidP="009A7485">
      <w:pPr>
        <w:pStyle w:val="a4"/>
        <w:numPr>
          <w:ilvl w:val="0"/>
          <w:numId w:val="2"/>
        </w:numPr>
        <w:rPr>
          <w:rFonts w:asciiTheme="majorBidi" w:hAnsiTheme="majorBidi" w:cstheme="majorBidi"/>
          <w:color w:val="4A4A4A"/>
          <w:sz w:val="28"/>
          <w:szCs w:val="28"/>
          <w:shd w:val="clear" w:color="auto" w:fill="F6F6F6"/>
        </w:rPr>
      </w:pPr>
      <w:r w:rsidRPr="00E84D1E">
        <w:rPr>
          <w:rFonts w:asciiTheme="majorBidi" w:hAnsiTheme="majorBidi" w:cstheme="majorBidi"/>
          <w:color w:val="4A4A4A"/>
          <w:sz w:val="28"/>
          <w:szCs w:val="28"/>
          <w:shd w:val="clear" w:color="auto" w:fill="F6F6F6"/>
        </w:rPr>
        <w:t>Treatment with AED therapy is generally recommended after a second epileptic seizure</w:t>
      </w:r>
    </w:p>
    <w:p w:rsidR="00F86A4E" w:rsidRPr="00E84D1E" w:rsidRDefault="00F86A4E" w:rsidP="009A7485">
      <w:pPr>
        <w:pStyle w:val="a4"/>
        <w:numPr>
          <w:ilvl w:val="0"/>
          <w:numId w:val="2"/>
        </w:numPr>
        <w:rPr>
          <w:rFonts w:asciiTheme="majorBidi" w:hAnsiTheme="majorBidi" w:cstheme="majorBidi"/>
          <w:color w:val="4A4A4A"/>
          <w:sz w:val="28"/>
          <w:szCs w:val="28"/>
          <w:shd w:val="clear" w:color="auto" w:fill="F6F6F6"/>
        </w:rPr>
      </w:pPr>
      <w:r w:rsidRPr="00E84D1E">
        <w:rPr>
          <w:rFonts w:asciiTheme="majorBidi" w:hAnsiTheme="majorBidi" w:cstheme="majorBidi"/>
          <w:color w:val="4A4A4A"/>
          <w:sz w:val="28"/>
          <w:szCs w:val="28"/>
          <w:shd w:val="clear" w:color="auto" w:fill="F6F6F6"/>
        </w:rPr>
        <w:t>It is recommended that children, young people and adults should be treated with a single AED (</w:t>
      </w:r>
      <w:proofErr w:type="spellStart"/>
      <w:r w:rsidRPr="00E84D1E">
        <w:rPr>
          <w:rFonts w:asciiTheme="majorBidi" w:hAnsiTheme="majorBidi" w:cstheme="majorBidi"/>
          <w:color w:val="4A4A4A"/>
          <w:sz w:val="28"/>
          <w:szCs w:val="28"/>
          <w:shd w:val="clear" w:color="auto" w:fill="F6F6F6"/>
        </w:rPr>
        <w:t>monotherapy</w:t>
      </w:r>
      <w:proofErr w:type="spellEnd"/>
      <w:r w:rsidRPr="00E84D1E">
        <w:rPr>
          <w:rFonts w:asciiTheme="majorBidi" w:hAnsiTheme="majorBidi" w:cstheme="majorBidi"/>
          <w:color w:val="4A4A4A"/>
          <w:sz w:val="28"/>
          <w:szCs w:val="28"/>
          <w:shd w:val="clear" w:color="auto" w:fill="F6F6F6"/>
        </w:rPr>
        <w:t xml:space="preserve">) wherever possible. If the initial treatment is unsuccessful, then </w:t>
      </w:r>
      <w:proofErr w:type="spellStart"/>
      <w:r w:rsidRPr="00E84D1E">
        <w:rPr>
          <w:rFonts w:asciiTheme="majorBidi" w:hAnsiTheme="majorBidi" w:cstheme="majorBidi"/>
          <w:color w:val="4A4A4A"/>
          <w:sz w:val="28"/>
          <w:szCs w:val="28"/>
          <w:shd w:val="clear" w:color="auto" w:fill="F6F6F6"/>
        </w:rPr>
        <w:t>monotherapy</w:t>
      </w:r>
      <w:proofErr w:type="spellEnd"/>
      <w:r w:rsidRPr="00E84D1E">
        <w:rPr>
          <w:rFonts w:asciiTheme="majorBidi" w:hAnsiTheme="majorBidi" w:cstheme="majorBidi"/>
          <w:color w:val="4A4A4A"/>
          <w:sz w:val="28"/>
          <w:szCs w:val="28"/>
          <w:shd w:val="clear" w:color="auto" w:fill="F6F6F6"/>
        </w:rPr>
        <w:t xml:space="preserve"> using another drug can be tried. Caution is needed during the changeover period</w:t>
      </w:r>
      <w:r w:rsidR="009A7485" w:rsidRPr="00E84D1E">
        <w:rPr>
          <w:rFonts w:asciiTheme="majorBidi" w:hAnsiTheme="majorBidi" w:cstheme="majorBidi"/>
          <w:color w:val="4A4A4A"/>
          <w:sz w:val="28"/>
          <w:szCs w:val="28"/>
          <w:shd w:val="clear" w:color="auto" w:fill="F6F6F6"/>
        </w:rPr>
        <w:t>.</w:t>
      </w:r>
    </w:p>
    <w:p w:rsidR="009A7485" w:rsidRPr="00E84D1E" w:rsidRDefault="009A7485" w:rsidP="009A7485">
      <w:pPr>
        <w:pStyle w:val="a4"/>
        <w:numPr>
          <w:ilvl w:val="0"/>
          <w:numId w:val="2"/>
        </w:numPr>
        <w:rPr>
          <w:rFonts w:asciiTheme="majorBidi" w:hAnsiTheme="majorBidi" w:cstheme="majorBidi"/>
          <w:sz w:val="28"/>
          <w:szCs w:val="28"/>
        </w:rPr>
      </w:pPr>
      <w:r w:rsidRPr="00E84D1E">
        <w:rPr>
          <w:rFonts w:asciiTheme="majorBidi" w:hAnsiTheme="majorBidi" w:cstheme="majorBidi"/>
          <w:color w:val="4A4A4A"/>
          <w:sz w:val="28"/>
          <w:szCs w:val="28"/>
          <w:shd w:val="clear" w:color="auto" w:fill="F6F6F6"/>
        </w:rPr>
        <w:t>If an AED has failed because of adverse effects or continued seizures, a second drug should be started (which may be an alternative first-line or second-line drug) and built up to an adequate or maximum tolerated dose and then the first drug should be tapered off slowly</w:t>
      </w:r>
    </w:p>
    <w:p w:rsidR="00044937" w:rsidRPr="00E84D1E" w:rsidRDefault="00044937" w:rsidP="009A7485">
      <w:pPr>
        <w:pStyle w:val="a4"/>
        <w:numPr>
          <w:ilvl w:val="0"/>
          <w:numId w:val="2"/>
        </w:numPr>
        <w:rPr>
          <w:rFonts w:asciiTheme="majorBidi" w:hAnsiTheme="majorBidi" w:cstheme="majorBidi"/>
          <w:sz w:val="28"/>
          <w:szCs w:val="28"/>
        </w:rPr>
      </w:pPr>
      <w:r w:rsidRPr="00E84D1E">
        <w:rPr>
          <w:rFonts w:asciiTheme="majorBidi" w:hAnsiTheme="majorBidi" w:cstheme="majorBidi"/>
          <w:color w:val="4A4A4A"/>
          <w:sz w:val="28"/>
          <w:szCs w:val="28"/>
          <w:shd w:val="clear" w:color="auto" w:fill="F6F6F6"/>
        </w:rPr>
        <w:t>If the second drug is unhelpful, either the first or second drug may be tapered, depending on relative efficacy, side effects and how well the drugs are tolerated before starting another drug</w:t>
      </w:r>
    </w:p>
    <w:p w:rsidR="008D4F52" w:rsidRDefault="008D4F52" w:rsidP="008D4F52">
      <w:pPr>
        <w:pStyle w:val="a4"/>
        <w:ind w:left="885"/>
        <w:rPr>
          <w:rFonts w:ascii="Helvetica" w:hAnsi="Helvetica" w:cs="Helvetica"/>
          <w:color w:val="4A4A4A"/>
          <w:shd w:val="clear" w:color="auto" w:fill="F6F6F6"/>
        </w:rPr>
      </w:pPr>
    </w:p>
    <w:p w:rsidR="008D4F52" w:rsidRPr="00323EB1" w:rsidRDefault="00E84D1E" w:rsidP="00E84D1E">
      <w:pPr>
        <w:pStyle w:val="numbered-paragraph"/>
        <w:shd w:val="clear" w:color="auto" w:fill="F6F6F6"/>
        <w:spacing w:before="0" w:beforeAutospacing="0" w:after="180" w:afterAutospacing="0" w:line="360" w:lineRule="atLeast"/>
        <w:rPr>
          <w:rFonts w:asciiTheme="majorBidi" w:hAnsiTheme="majorBidi" w:cstheme="majorBidi"/>
          <w:color w:val="4A4A4A"/>
          <w:sz w:val="32"/>
          <w:szCs w:val="32"/>
        </w:rPr>
      </w:pPr>
      <w:r w:rsidRPr="00323EB1">
        <w:rPr>
          <w:rStyle w:val="apple-converted-space"/>
          <w:rFonts w:asciiTheme="majorBidi" w:hAnsiTheme="majorBidi" w:cstheme="majorBidi"/>
          <w:color w:val="4A4A4A"/>
          <w:sz w:val="32"/>
          <w:szCs w:val="32"/>
        </w:rPr>
        <w:t xml:space="preserve">4-1 </w:t>
      </w:r>
      <w:r w:rsidR="008D4F52" w:rsidRPr="00323EB1">
        <w:rPr>
          <w:rStyle w:val="apple-converted-space"/>
          <w:rFonts w:asciiTheme="majorBidi" w:hAnsiTheme="majorBidi" w:cstheme="majorBidi"/>
          <w:color w:val="4A4A4A"/>
          <w:sz w:val="32"/>
          <w:szCs w:val="32"/>
        </w:rPr>
        <w:t> </w:t>
      </w:r>
      <w:r w:rsidR="00323EB1" w:rsidRPr="00323EB1">
        <w:rPr>
          <w:rFonts w:asciiTheme="majorBidi" w:hAnsiTheme="majorBidi" w:cstheme="majorBidi"/>
          <w:color w:val="4A4A4A"/>
          <w:sz w:val="32"/>
          <w:szCs w:val="32"/>
        </w:rPr>
        <w:t xml:space="preserve"> first unprovoked seizure </w:t>
      </w:r>
      <w:r w:rsidR="00323EB1">
        <w:rPr>
          <w:rFonts w:asciiTheme="majorBidi" w:hAnsiTheme="majorBidi" w:cstheme="majorBidi"/>
          <w:color w:val="4A4A4A"/>
          <w:sz w:val="32"/>
          <w:szCs w:val="32"/>
        </w:rPr>
        <w:t xml:space="preserve">: TREAT IF </w:t>
      </w:r>
    </w:p>
    <w:p w:rsidR="008D4F52" w:rsidRPr="00323EB1" w:rsidRDefault="008D4F52" w:rsidP="008D4F52">
      <w:pPr>
        <w:pStyle w:val="a3"/>
        <w:numPr>
          <w:ilvl w:val="0"/>
          <w:numId w:val="3"/>
        </w:numPr>
        <w:shd w:val="clear" w:color="auto" w:fill="F6F6F6"/>
        <w:spacing w:before="0" w:beforeAutospacing="0" w:after="180" w:afterAutospacing="0" w:line="360" w:lineRule="atLeast"/>
        <w:ind w:left="480"/>
        <w:rPr>
          <w:rFonts w:asciiTheme="majorBidi" w:hAnsiTheme="majorBidi" w:cstheme="majorBidi"/>
          <w:color w:val="4A4A4A"/>
          <w:sz w:val="28"/>
          <w:szCs w:val="28"/>
        </w:rPr>
      </w:pPr>
      <w:r w:rsidRPr="00323EB1">
        <w:rPr>
          <w:rFonts w:asciiTheme="majorBidi" w:hAnsiTheme="majorBidi" w:cstheme="majorBidi"/>
          <w:color w:val="4A4A4A"/>
          <w:sz w:val="28"/>
          <w:szCs w:val="28"/>
        </w:rPr>
        <w:t>the child, young person or adult has a</w:t>
      </w:r>
      <w:r w:rsidRPr="00323EB1">
        <w:rPr>
          <w:rStyle w:val="apple-converted-space"/>
          <w:rFonts w:asciiTheme="majorBidi" w:hAnsiTheme="majorBidi" w:cstheme="majorBidi"/>
          <w:color w:val="4A4A4A"/>
          <w:sz w:val="28"/>
          <w:szCs w:val="28"/>
        </w:rPr>
        <w:t> </w:t>
      </w:r>
      <w:hyperlink r:id="rId7" w:anchor="neurological-deficit" w:tgtFrame="_top" w:history="1">
        <w:r w:rsidRPr="00323EB1">
          <w:rPr>
            <w:rStyle w:val="Hyperlink"/>
            <w:rFonts w:asciiTheme="majorBidi" w:hAnsiTheme="majorBidi" w:cstheme="majorBidi"/>
            <w:color w:val="11779B"/>
            <w:sz w:val="28"/>
            <w:szCs w:val="28"/>
          </w:rPr>
          <w:t>neurological deficit</w:t>
        </w:r>
      </w:hyperlink>
    </w:p>
    <w:p w:rsidR="008D4F52" w:rsidRPr="00323EB1" w:rsidRDefault="008D4F52" w:rsidP="008D4F52">
      <w:pPr>
        <w:pStyle w:val="a3"/>
        <w:numPr>
          <w:ilvl w:val="0"/>
          <w:numId w:val="3"/>
        </w:numPr>
        <w:shd w:val="clear" w:color="auto" w:fill="F6F6F6"/>
        <w:spacing w:before="0" w:beforeAutospacing="0" w:after="180" w:afterAutospacing="0" w:line="360" w:lineRule="atLeast"/>
        <w:ind w:left="480"/>
        <w:rPr>
          <w:rFonts w:asciiTheme="majorBidi" w:hAnsiTheme="majorBidi" w:cstheme="majorBidi"/>
          <w:color w:val="4A4A4A"/>
          <w:sz w:val="28"/>
          <w:szCs w:val="28"/>
        </w:rPr>
      </w:pPr>
      <w:r w:rsidRPr="00323EB1">
        <w:rPr>
          <w:rFonts w:asciiTheme="majorBidi" w:hAnsiTheme="majorBidi" w:cstheme="majorBidi"/>
          <w:color w:val="4A4A4A"/>
          <w:sz w:val="28"/>
          <w:szCs w:val="28"/>
        </w:rPr>
        <w:t>the EEG shows unequivocal epileptic activity</w:t>
      </w:r>
    </w:p>
    <w:p w:rsidR="008D4F52" w:rsidRPr="00323EB1" w:rsidRDefault="008D4F52" w:rsidP="008D4F52">
      <w:pPr>
        <w:pStyle w:val="a3"/>
        <w:numPr>
          <w:ilvl w:val="0"/>
          <w:numId w:val="3"/>
        </w:numPr>
        <w:shd w:val="clear" w:color="auto" w:fill="F6F6F6"/>
        <w:spacing w:before="0" w:beforeAutospacing="0" w:after="180" w:afterAutospacing="0" w:line="360" w:lineRule="atLeast"/>
        <w:ind w:left="480"/>
        <w:rPr>
          <w:rFonts w:asciiTheme="majorBidi" w:hAnsiTheme="majorBidi" w:cstheme="majorBidi"/>
          <w:color w:val="4A4A4A"/>
          <w:sz w:val="28"/>
          <w:szCs w:val="28"/>
        </w:rPr>
      </w:pPr>
      <w:r w:rsidRPr="00323EB1">
        <w:rPr>
          <w:rFonts w:asciiTheme="majorBidi" w:hAnsiTheme="majorBidi" w:cstheme="majorBidi"/>
          <w:color w:val="4A4A4A"/>
          <w:sz w:val="28"/>
          <w:szCs w:val="28"/>
        </w:rPr>
        <w:lastRenderedPageBreak/>
        <w:t xml:space="preserve">the child, young person or adult and/or their family and/or </w:t>
      </w:r>
      <w:proofErr w:type="spellStart"/>
      <w:r w:rsidRPr="00323EB1">
        <w:rPr>
          <w:rFonts w:asciiTheme="majorBidi" w:hAnsiTheme="majorBidi" w:cstheme="majorBidi"/>
          <w:color w:val="4A4A4A"/>
          <w:sz w:val="28"/>
          <w:szCs w:val="28"/>
        </w:rPr>
        <w:t>carers</w:t>
      </w:r>
      <w:proofErr w:type="spellEnd"/>
      <w:r w:rsidRPr="00323EB1">
        <w:rPr>
          <w:rFonts w:asciiTheme="majorBidi" w:hAnsiTheme="majorBidi" w:cstheme="majorBidi"/>
          <w:color w:val="4A4A4A"/>
          <w:sz w:val="28"/>
          <w:szCs w:val="28"/>
        </w:rPr>
        <w:t xml:space="preserve"> consider the risk of having a further seizure unacceptable</w:t>
      </w:r>
    </w:p>
    <w:p w:rsidR="008D4F52" w:rsidRDefault="008D4F52" w:rsidP="008D4F52">
      <w:pPr>
        <w:pStyle w:val="a3"/>
        <w:numPr>
          <w:ilvl w:val="0"/>
          <w:numId w:val="3"/>
        </w:numPr>
        <w:shd w:val="clear" w:color="auto" w:fill="F6F6F6"/>
        <w:spacing w:before="0" w:beforeAutospacing="0" w:after="180" w:afterAutospacing="0" w:line="360" w:lineRule="atLeast"/>
        <w:ind w:left="480"/>
        <w:rPr>
          <w:rFonts w:ascii="Helvetica" w:hAnsi="Helvetica" w:cs="Helvetica"/>
          <w:color w:val="4A4A4A"/>
        </w:rPr>
      </w:pPr>
      <w:r w:rsidRPr="00323EB1">
        <w:rPr>
          <w:rFonts w:asciiTheme="majorBidi" w:hAnsiTheme="majorBidi" w:cstheme="majorBidi"/>
          <w:color w:val="4A4A4A"/>
          <w:sz w:val="28"/>
          <w:szCs w:val="28"/>
        </w:rPr>
        <w:t>brain imaging shows a structural abnormality</w:t>
      </w:r>
      <w:r>
        <w:rPr>
          <w:rFonts w:ascii="Helvetica" w:hAnsi="Helvetica" w:cs="Helvetica"/>
          <w:color w:val="4A4A4A"/>
        </w:rPr>
        <w:t>.</w:t>
      </w:r>
    </w:p>
    <w:p w:rsidR="008D4F52" w:rsidRDefault="008D4F52" w:rsidP="008D4F52">
      <w:pPr>
        <w:pStyle w:val="a4"/>
        <w:ind w:left="885"/>
        <w:rPr>
          <w:sz w:val="24"/>
          <w:szCs w:val="24"/>
        </w:rPr>
      </w:pPr>
    </w:p>
    <w:p w:rsidR="00F75045" w:rsidRPr="00323EB1" w:rsidRDefault="00F75045" w:rsidP="008D4F52">
      <w:pPr>
        <w:pStyle w:val="a4"/>
        <w:ind w:left="885"/>
        <w:rPr>
          <w:rFonts w:asciiTheme="majorBidi" w:hAnsiTheme="majorBidi" w:cstheme="majorBidi"/>
          <w:sz w:val="32"/>
          <w:szCs w:val="32"/>
        </w:rPr>
      </w:pPr>
    </w:p>
    <w:p w:rsidR="00F75045" w:rsidRPr="00323EB1" w:rsidRDefault="00A90202" w:rsidP="00A90202">
      <w:pPr>
        <w:pStyle w:val="4"/>
        <w:shd w:val="clear" w:color="auto" w:fill="F6F6F6"/>
        <w:spacing w:before="180" w:after="180" w:line="360" w:lineRule="atLeast"/>
        <w:rPr>
          <w:rFonts w:asciiTheme="majorBidi" w:hAnsiTheme="majorBidi"/>
          <w:i w:val="0"/>
          <w:iCs w:val="0"/>
          <w:color w:val="4A4A4A"/>
          <w:sz w:val="32"/>
          <w:szCs w:val="32"/>
          <w:u w:val="single"/>
        </w:rPr>
      </w:pPr>
      <w:r>
        <w:rPr>
          <w:rFonts w:asciiTheme="majorBidi" w:hAnsiTheme="majorBidi"/>
          <w:i w:val="0"/>
          <w:iCs w:val="0"/>
          <w:color w:val="4A4A4A"/>
          <w:sz w:val="32"/>
          <w:szCs w:val="32"/>
          <w:u w:val="single"/>
        </w:rPr>
        <w:t xml:space="preserve">4-2- </w:t>
      </w:r>
      <w:r w:rsidR="00323EB1" w:rsidRPr="00323EB1">
        <w:rPr>
          <w:rFonts w:asciiTheme="majorBidi" w:hAnsiTheme="majorBidi"/>
          <w:i w:val="0"/>
          <w:iCs w:val="0"/>
          <w:color w:val="4A4A4A"/>
          <w:sz w:val="32"/>
          <w:szCs w:val="32"/>
          <w:u w:val="single"/>
        </w:rPr>
        <w:t>PHARMACOLOGICAL TREATMENT OF</w:t>
      </w:r>
      <w:r w:rsidR="00323EB1" w:rsidRPr="00323EB1">
        <w:rPr>
          <w:rStyle w:val="apple-converted-space"/>
          <w:rFonts w:asciiTheme="majorBidi" w:hAnsiTheme="majorBidi"/>
          <w:i w:val="0"/>
          <w:iCs w:val="0"/>
          <w:color w:val="4A4A4A"/>
          <w:sz w:val="32"/>
          <w:szCs w:val="32"/>
          <w:u w:val="single"/>
        </w:rPr>
        <w:t> </w:t>
      </w:r>
      <w:hyperlink r:id="rId8" w:anchor="focal-seizure" w:tgtFrame="_top" w:history="1">
        <w:r w:rsidR="00323EB1" w:rsidRPr="00323EB1">
          <w:rPr>
            <w:rStyle w:val="Hyperlink"/>
            <w:rFonts w:asciiTheme="majorBidi" w:hAnsiTheme="majorBidi"/>
            <w:i w:val="0"/>
            <w:iCs w:val="0"/>
            <w:color w:val="094256"/>
            <w:sz w:val="32"/>
            <w:szCs w:val="32"/>
          </w:rPr>
          <w:t xml:space="preserve">FOCAL </w:t>
        </w:r>
        <w:r>
          <w:rPr>
            <w:rStyle w:val="Hyperlink"/>
            <w:rFonts w:asciiTheme="majorBidi" w:hAnsiTheme="majorBidi"/>
            <w:i w:val="0"/>
            <w:iCs w:val="0"/>
            <w:color w:val="094256"/>
            <w:sz w:val="32"/>
            <w:szCs w:val="32"/>
          </w:rPr>
          <w:t xml:space="preserve">    </w:t>
        </w:r>
        <w:r w:rsidR="00323EB1" w:rsidRPr="00323EB1">
          <w:rPr>
            <w:rStyle w:val="Hyperlink"/>
            <w:rFonts w:asciiTheme="majorBidi" w:hAnsiTheme="majorBidi"/>
            <w:i w:val="0"/>
            <w:iCs w:val="0"/>
            <w:color w:val="094256"/>
            <w:sz w:val="32"/>
            <w:szCs w:val="32"/>
          </w:rPr>
          <w:t>SEIZURES</w:t>
        </w:r>
      </w:hyperlink>
    </w:p>
    <w:p w:rsidR="00F75045" w:rsidRPr="00A90202" w:rsidRDefault="00644E40" w:rsidP="006F11A8">
      <w:pPr>
        <w:pStyle w:val="a4"/>
        <w:numPr>
          <w:ilvl w:val="0"/>
          <w:numId w:val="4"/>
        </w:numPr>
        <w:rPr>
          <w:rFonts w:asciiTheme="majorBidi" w:hAnsiTheme="majorBidi" w:cstheme="majorBidi"/>
          <w:sz w:val="28"/>
          <w:szCs w:val="28"/>
        </w:rPr>
      </w:pPr>
      <w:r w:rsidRPr="00A90202">
        <w:rPr>
          <w:rFonts w:asciiTheme="majorBidi" w:hAnsiTheme="majorBidi" w:cstheme="majorBidi"/>
          <w:color w:val="4A4A4A"/>
          <w:sz w:val="28"/>
          <w:szCs w:val="28"/>
          <w:shd w:val="clear" w:color="auto" w:fill="F6F6F6"/>
        </w:rPr>
        <w:t xml:space="preserve">carbamazepine or </w:t>
      </w:r>
      <w:proofErr w:type="spellStart"/>
      <w:r w:rsidRPr="00A90202">
        <w:rPr>
          <w:rFonts w:asciiTheme="majorBidi" w:hAnsiTheme="majorBidi" w:cstheme="majorBidi"/>
          <w:color w:val="4A4A4A"/>
          <w:sz w:val="28"/>
          <w:szCs w:val="28"/>
          <w:shd w:val="clear" w:color="auto" w:fill="F6F6F6"/>
        </w:rPr>
        <w:t>lamotrigine</w:t>
      </w:r>
      <w:proofErr w:type="spellEnd"/>
      <w:r w:rsidRPr="00A90202">
        <w:rPr>
          <w:rFonts w:asciiTheme="majorBidi" w:hAnsiTheme="majorBidi" w:cstheme="majorBidi"/>
          <w:color w:val="4A4A4A"/>
          <w:sz w:val="28"/>
          <w:szCs w:val="28"/>
          <w:shd w:val="clear" w:color="auto" w:fill="F6F6F6"/>
        </w:rPr>
        <w:t xml:space="preserve"> as first-line treatment to children, young people and adults with newly diagnosed focal seizures.</w:t>
      </w:r>
      <w:r w:rsidRPr="00A90202">
        <w:rPr>
          <w:rStyle w:val="apple-converted-space"/>
          <w:rFonts w:asciiTheme="majorBidi" w:hAnsiTheme="majorBidi" w:cstheme="majorBidi"/>
          <w:color w:val="4A4A4A"/>
          <w:sz w:val="28"/>
          <w:szCs w:val="28"/>
          <w:shd w:val="clear" w:color="auto" w:fill="F6F6F6"/>
        </w:rPr>
        <w:t> </w:t>
      </w:r>
    </w:p>
    <w:p w:rsidR="00F75045" w:rsidRPr="00A90202" w:rsidRDefault="006F11A8" w:rsidP="006F11A8">
      <w:pPr>
        <w:pStyle w:val="a4"/>
        <w:numPr>
          <w:ilvl w:val="0"/>
          <w:numId w:val="4"/>
        </w:numPr>
        <w:rPr>
          <w:rFonts w:asciiTheme="majorBidi" w:hAnsiTheme="majorBidi" w:cstheme="majorBidi"/>
          <w:sz w:val="28"/>
          <w:szCs w:val="28"/>
        </w:rPr>
      </w:pPr>
      <w:r w:rsidRPr="00A90202">
        <w:rPr>
          <w:rFonts w:asciiTheme="majorBidi" w:hAnsiTheme="majorBidi" w:cstheme="majorBidi"/>
          <w:color w:val="4A4A4A"/>
          <w:sz w:val="28"/>
          <w:szCs w:val="28"/>
          <w:shd w:val="clear" w:color="auto" w:fill="F6F6F6"/>
        </w:rPr>
        <w:t xml:space="preserve">if carbamazepine and </w:t>
      </w:r>
      <w:proofErr w:type="spellStart"/>
      <w:r w:rsidRPr="00A90202">
        <w:rPr>
          <w:rFonts w:asciiTheme="majorBidi" w:hAnsiTheme="majorBidi" w:cstheme="majorBidi"/>
          <w:color w:val="4A4A4A"/>
          <w:sz w:val="28"/>
          <w:szCs w:val="28"/>
          <w:shd w:val="clear" w:color="auto" w:fill="F6F6F6"/>
        </w:rPr>
        <w:t>lamotrigine</w:t>
      </w:r>
      <w:proofErr w:type="spellEnd"/>
      <w:r w:rsidRPr="00A90202">
        <w:rPr>
          <w:rFonts w:asciiTheme="majorBidi" w:hAnsiTheme="majorBidi" w:cstheme="majorBidi"/>
          <w:color w:val="4A4A4A"/>
          <w:sz w:val="28"/>
          <w:szCs w:val="28"/>
          <w:shd w:val="clear" w:color="auto" w:fill="F6F6F6"/>
        </w:rPr>
        <w:t xml:space="preserve"> are unsuitable or not tolerated. If the first AED tried is ineffective, offer an alternative from these five AEDs</w:t>
      </w:r>
      <w:r w:rsidR="000011B3" w:rsidRPr="00A90202">
        <w:rPr>
          <w:rFonts w:asciiTheme="majorBidi" w:hAnsiTheme="majorBidi" w:cstheme="majorBidi"/>
          <w:color w:val="4A4A4A"/>
          <w:sz w:val="28"/>
          <w:szCs w:val="28"/>
          <w:shd w:val="clear" w:color="auto" w:fill="F6F6F6"/>
        </w:rPr>
        <w:t>[</w:t>
      </w:r>
      <w:r w:rsidR="000011B3" w:rsidRPr="00A90202">
        <w:rPr>
          <w:rStyle w:val="apple-converted-space"/>
          <w:rFonts w:asciiTheme="majorBidi" w:hAnsiTheme="majorBidi" w:cstheme="majorBidi"/>
          <w:color w:val="4A4A4A"/>
          <w:sz w:val="28"/>
          <w:szCs w:val="28"/>
          <w:shd w:val="clear" w:color="auto" w:fill="F6F6F6"/>
        </w:rPr>
        <w:t> </w:t>
      </w:r>
      <w:proofErr w:type="spellStart"/>
      <w:r w:rsidR="000011B3" w:rsidRPr="00A90202">
        <w:rPr>
          <w:rFonts w:asciiTheme="majorBidi" w:hAnsiTheme="majorBidi" w:cstheme="majorBidi"/>
          <w:color w:val="4A4A4A"/>
          <w:sz w:val="28"/>
          <w:szCs w:val="28"/>
          <w:shd w:val="clear" w:color="auto" w:fill="F6F6F6"/>
        </w:rPr>
        <w:t>levetiracetam</w:t>
      </w:r>
      <w:proofErr w:type="spellEnd"/>
      <w:r w:rsidR="000011B3" w:rsidRPr="00A90202">
        <w:rPr>
          <w:rFonts w:asciiTheme="majorBidi" w:hAnsiTheme="majorBidi" w:cstheme="majorBidi"/>
          <w:color w:val="4A4A4A"/>
          <w:sz w:val="28"/>
          <w:szCs w:val="28"/>
          <w:shd w:val="clear" w:color="auto" w:fill="F6F6F6"/>
        </w:rPr>
        <w:t xml:space="preserve">, </w:t>
      </w:r>
      <w:proofErr w:type="spellStart"/>
      <w:r w:rsidR="000011B3" w:rsidRPr="00A90202">
        <w:rPr>
          <w:rFonts w:asciiTheme="majorBidi" w:hAnsiTheme="majorBidi" w:cstheme="majorBidi"/>
          <w:color w:val="4A4A4A"/>
          <w:sz w:val="28"/>
          <w:szCs w:val="28"/>
          <w:shd w:val="clear" w:color="auto" w:fill="F6F6F6"/>
        </w:rPr>
        <w:t>oxcarbazepine</w:t>
      </w:r>
      <w:proofErr w:type="spellEnd"/>
      <w:r w:rsidR="000011B3" w:rsidRPr="00A90202">
        <w:rPr>
          <w:rFonts w:asciiTheme="majorBidi" w:hAnsiTheme="majorBidi" w:cstheme="majorBidi"/>
          <w:color w:val="4A4A4A"/>
          <w:sz w:val="28"/>
          <w:szCs w:val="28"/>
          <w:shd w:val="clear" w:color="auto" w:fill="F6F6F6"/>
        </w:rPr>
        <w:t xml:space="preserve"> or sodium valproate]</w:t>
      </w:r>
    </w:p>
    <w:p w:rsidR="00576E81" w:rsidRPr="004554DF" w:rsidRDefault="004554DF" w:rsidP="00576E81">
      <w:pPr>
        <w:pStyle w:val="5"/>
        <w:shd w:val="clear" w:color="auto" w:fill="F6F6F6"/>
        <w:spacing w:before="180" w:after="180" w:line="360" w:lineRule="atLeast"/>
        <w:rPr>
          <w:rFonts w:asciiTheme="majorBidi" w:hAnsiTheme="majorBidi"/>
          <w:b/>
          <w:bCs/>
          <w:color w:val="4A4A4A"/>
          <w:sz w:val="32"/>
          <w:szCs w:val="32"/>
          <w:u w:val="single"/>
        </w:rPr>
      </w:pPr>
      <w:r w:rsidRPr="004554DF">
        <w:rPr>
          <w:rStyle w:val="apple-converted-space"/>
          <w:rFonts w:asciiTheme="majorBidi" w:hAnsiTheme="majorBidi"/>
          <w:b/>
          <w:bCs/>
          <w:color w:val="4A4A4A"/>
          <w:sz w:val="32"/>
          <w:szCs w:val="32"/>
          <w:u w:val="single"/>
        </w:rPr>
        <w:t xml:space="preserve">4-2-A  </w:t>
      </w:r>
      <w:r w:rsidR="00576E81" w:rsidRPr="004554DF">
        <w:rPr>
          <w:rStyle w:val="apple-converted-space"/>
          <w:rFonts w:asciiTheme="majorBidi" w:hAnsiTheme="majorBidi"/>
          <w:b/>
          <w:bCs/>
          <w:color w:val="4A4A4A"/>
          <w:sz w:val="32"/>
          <w:szCs w:val="32"/>
          <w:u w:val="single"/>
        </w:rPr>
        <w:t> </w:t>
      </w:r>
      <w:r w:rsidR="00576E81" w:rsidRPr="004554DF">
        <w:rPr>
          <w:rFonts w:asciiTheme="majorBidi" w:hAnsiTheme="majorBidi"/>
          <w:b/>
          <w:bCs/>
          <w:color w:val="4A4A4A"/>
          <w:sz w:val="32"/>
          <w:szCs w:val="32"/>
          <w:u w:val="single"/>
        </w:rPr>
        <w:t>refractory focal seizures</w:t>
      </w:r>
    </w:p>
    <w:p w:rsidR="00576E81" w:rsidRPr="004554DF" w:rsidRDefault="00576E81" w:rsidP="004554DF">
      <w:pPr>
        <w:rPr>
          <w:rStyle w:val="apple-converted-space"/>
          <w:rFonts w:asciiTheme="majorBidi" w:hAnsiTheme="majorBidi" w:cstheme="majorBidi"/>
          <w:color w:val="4A4A4A"/>
          <w:sz w:val="28"/>
          <w:szCs w:val="28"/>
          <w:shd w:val="clear" w:color="auto" w:fill="F6F6F6"/>
        </w:rPr>
      </w:pPr>
      <w:r>
        <w:rPr>
          <w:rFonts w:ascii="Helvetica" w:hAnsi="Helvetica" w:cs="Helvetica"/>
          <w:color w:val="4A4A4A"/>
          <w:shd w:val="clear" w:color="auto" w:fill="F6F6F6"/>
        </w:rPr>
        <w:t xml:space="preserve">     </w:t>
      </w:r>
      <w:r w:rsidRPr="004554DF">
        <w:rPr>
          <w:rFonts w:asciiTheme="majorBidi" w:hAnsiTheme="majorBidi" w:cstheme="majorBidi"/>
          <w:color w:val="4A4A4A"/>
          <w:sz w:val="28"/>
          <w:szCs w:val="28"/>
          <w:shd w:val="clear" w:color="auto" w:fill="F6F6F6"/>
        </w:rPr>
        <w:t xml:space="preserve">Offer carbamazepine, </w:t>
      </w:r>
      <w:proofErr w:type="spellStart"/>
      <w:r w:rsidRPr="004554DF">
        <w:rPr>
          <w:rFonts w:asciiTheme="majorBidi" w:hAnsiTheme="majorBidi" w:cstheme="majorBidi"/>
          <w:color w:val="4A4A4A"/>
          <w:sz w:val="28"/>
          <w:szCs w:val="28"/>
          <w:shd w:val="clear" w:color="auto" w:fill="F6F6F6"/>
        </w:rPr>
        <w:t>clobazam</w:t>
      </w:r>
      <w:proofErr w:type="spellEnd"/>
      <w:r w:rsidR="004554DF">
        <w:rPr>
          <w:rFonts w:asciiTheme="majorBidi" w:hAnsiTheme="majorBidi" w:cstheme="majorBidi"/>
          <w:color w:val="4A4A4A"/>
          <w:sz w:val="28"/>
          <w:szCs w:val="28"/>
          <w:shd w:val="clear" w:color="auto" w:fill="F6F6F6"/>
        </w:rPr>
        <w:t xml:space="preserve">  </w:t>
      </w:r>
      <w:r w:rsidRPr="004554DF">
        <w:rPr>
          <w:rFonts w:asciiTheme="majorBidi" w:hAnsiTheme="majorBidi" w:cstheme="majorBidi"/>
          <w:color w:val="4A4A4A"/>
          <w:sz w:val="28"/>
          <w:szCs w:val="28"/>
          <w:shd w:val="clear" w:color="auto" w:fill="F6F6F6"/>
        </w:rPr>
        <w:t>, gabapentin</w:t>
      </w:r>
      <w:r w:rsidR="004554DF">
        <w:rPr>
          <w:rFonts w:asciiTheme="majorBidi" w:hAnsiTheme="majorBidi" w:cstheme="majorBidi"/>
          <w:color w:val="4A4A4A"/>
          <w:sz w:val="28"/>
          <w:szCs w:val="28"/>
          <w:shd w:val="clear" w:color="auto" w:fill="F6F6F6"/>
        </w:rPr>
        <w:t xml:space="preserve"> </w:t>
      </w:r>
      <w:r w:rsidRPr="004554DF">
        <w:rPr>
          <w:rFonts w:asciiTheme="majorBidi" w:hAnsiTheme="majorBidi" w:cstheme="majorBidi"/>
          <w:color w:val="4A4A4A"/>
          <w:sz w:val="28"/>
          <w:szCs w:val="28"/>
          <w:shd w:val="clear" w:color="auto" w:fill="F6F6F6"/>
        </w:rPr>
        <w:t xml:space="preserve">, </w:t>
      </w:r>
      <w:proofErr w:type="spellStart"/>
      <w:r w:rsidRPr="004554DF">
        <w:rPr>
          <w:rFonts w:asciiTheme="majorBidi" w:hAnsiTheme="majorBidi" w:cstheme="majorBidi"/>
          <w:color w:val="4A4A4A"/>
          <w:sz w:val="28"/>
          <w:szCs w:val="28"/>
          <w:shd w:val="clear" w:color="auto" w:fill="F6F6F6"/>
        </w:rPr>
        <w:t>lamotrigine</w:t>
      </w:r>
      <w:proofErr w:type="spellEnd"/>
      <w:r w:rsidRPr="004554DF">
        <w:rPr>
          <w:rFonts w:asciiTheme="majorBidi" w:hAnsiTheme="majorBidi" w:cstheme="majorBidi"/>
          <w:color w:val="4A4A4A"/>
          <w:sz w:val="28"/>
          <w:szCs w:val="28"/>
          <w:shd w:val="clear" w:color="auto" w:fill="F6F6F6"/>
        </w:rPr>
        <w:t xml:space="preserve">, </w:t>
      </w:r>
      <w:proofErr w:type="spellStart"/>
      <w:r w:rsidRPr="004554DF">
        <w:rPr>
          <w:rFonts w:asciiTheme="majorBidi" w:hAnsiTheme="majorBidi" w:cstheme="majorBidi"/>
          <w:color w:val="4A4A4A"/>
          <w:sz w:val="28"/>
          <w:szCs w:val="28"/>
          <w:shd w:val="clear" w:color="auto" w:fill="F6F6F6"/>
        </w:rPr>
        <w:t>levetiracetam</w:t>
      </w:r>
      <w:proofErr w:type="spellEnd"/>
      <w:r w:rsidRPr="004554DF">
        <w:rPr>
          <w:rFonts w:asciiTheme="majorBidi" w:hAnsiTheme="majorBidi" w:cstheme="majorBidi"/>
          <w:color w:val="4A4A4A"/>
          <w:sz w:val="28"/>
          <w:szCs w:val="28"/>
          <w:shd w:val="clear" w:color="auto" w:fill="F6F6F6"/>
        </w:rPr>
        <w:t xml:space="preserve">, </w:t>
      </w:r>
      <w:proofErr w:type="spellStart"/>
      <w:r w:rsidRPr="004554DF">
        <w:rPr>
          <w:rFonts w:asciiTheme="majorBidi" w:hAnsiTheme="majorBidi" w:cstheme="majorBidi"/>
          <w:color w:val="4A4A4A"/>
          <w:sz w:val="28"/>
          <w:szCs w:val="28"/>
          <w:shd w:val="clear" w:color="auto" w:fill="F6F6F6"/>
        </w:rPr>
        <w:t>oxcarbazepine</w:t>
      </w:r>
      <w:proofErr w:type="spellEnd"/>
      <w:r w:rsidRPr="004554DF">
        <w:rPr>
          <w:rFonts w:asciiTheme="majorBidi" w:hAnsiTheme="majorBidi" w:cstheme="majorBidi"/>
          <w:color w:val="4A4A4A"/>
          <w:sz w:val="28"/>
          <w:szCs w:val="28"/>
          <w:shd w:val="clear" w:color="auto" w:fill="F6F6F6"/>
        </w:rPr>
        <w:t xml:space="preserve">, sodium valproate or </w:t>
      </w:r>
      <w:proofErr w:type="spellStart"/>
      <w:r w:rsidRPr="004554DF">
        <w:rPr>
          <w:rFonts w:asciiTheme="majorBidi" w:hAnsiTheme="majorBidi" w:cstheme="majorBidi"/>
          <w:color w:val="4A4A4A"/>
          <w:sz w:val="28"/>
          <w:szCs w:val="28"/>
          <w:shd w:val="clear" w:color="auto" w:fill="F6F6F6"/>
        </w:rPr>
        <w:t>topiramate</w:t>
      </w:r>
      <w:proofErr w:type="spellEnd"/>
      <w:r w:rsidRPr="004554DF">
        <w:rPr>
          <w:rFonts w:asciiTheme="majorBidi" w:hAnsiTheme="majorBidi" w:cstheme="majorBidi"/>
          <w:color w:val="4A4A4A"/>
          <w:sz w:val="28"/>
          <w:szCs w:val="28"/>
          <w:shd w:val="clear" w:color="auto" w:fill="F6F6F6"/>
        </w:rPr>
        <w:t xml:space="preserve"> as adjunctive treatment; if the </w:t>
      </w:r>
      <w:r w:rsidR="006C5F73" w:rsidRPr="004554DF">
        <w:rPr>
          <w:rFonts w:asciiTheme="majorBidi" w:hAnsiTheme="majorBidi" w:cstheme="majorBidi"/>
          <w:color w:val="4A4A4A"/>
          <w:sz w:val="28"/>
          <w:szCs w:val="28"/>
          <w:shd w:val="clear" w:color="auto" w:fill="F6F6F6"/>
        </w:rPr>
        <w:t>first</w:t>
      </w:r>
      <w:r w:rsidRPr="004554DF">
        <w:rPr>
          <w:rFonts w:asciiTheme="majorBidi" w:hAnsiTheme="majorBidi" w:cstheme="majorBidi"/>
          <w:color w:val="4A4A4A"/>
          <w:sz w:val="28"/>
          <w:szCs w:val="28"/>
          <w:shd w:val="clear" w:color="auto" w:fill="F6F6F6"/>
        </w:rPr>
        <w:t xml:space="preserve"> line are not are ineffective or not tolerated. be aware of </w:t>
      </w:r>
      <w:proofErr w:type="spellStart"/>
      <w:r w:rsidRPr="004554DF">
        <w:rPr>
          <w:rFonts w:asciiTheme="majorBidi" w:hAnsiTheme="majorBidi" w:cstheme="majorBidi"/>
          <w:color w:val="4A4A4A"/>
          <w:sz w:val="28"/>
          <w:szCs w:val="28"/>
          <w:shd w:val="clear" w:color="auto" w:fill="F6F6F6"/>
        </w:rPr>
        <w:t>teratogenic</w:t>
      </w:r>
      <w:proofErr w:type="spellEnd"/>
      <w:r w:rsidRPr="004554DF">
        <w:rPr>
          <w:rFonts w:asciiTheme="majorBidi" w:hAnsiTheme="majorBidi" w:cstheme="majorBidi"/>
          <w:color w:val="4A4A4A"/>
          <w:sz w:val="28"/>
          <w:szCs w:val="28"/>
          <w:shd w:val="clear" w:color="auto" w:fill="F6F6F6"/>
        </w:rPr>
        <w:t xml:space="preserve"> risks of sodium valproate</w:t>
      </w:r>
      <w:r w:rsidRPr="004554DF">
        <w:rPr>
          <w:rStyle w:val="apple-converted-space"/>
          <w:rFonts w:asciiTheme="majorBidi" w:hAnsiTheme="majorBidi" w:cstheme="majorBidi"/>
          <w:color w:val="4A4A4A"/>
          <w:sz w:val="28"/>
          <w:szCs w:val="28"/>
          <w:shd w:val="clear" w:color="auto" w:fill="F6F6F6"/>
        </w:rPr>
        <w:t> </w:t>
      </w:r>
    </w:p>
    <w:p w:rsidR="002F63CD" w:rsidRPr="004554DF" w:rsidRDefault="002F63CD" w:rsidP="002F63CD">
      <w:pPr>
        <w:rPr>
          <w:rFonts w:asciiTheme="majorBidi" w:hAnsiTheme="majorBidi" w:cstheme="majorBidi"/>
          <w:color w:val="4A4A4A"/>
          <w:sz w:val="28"/>
          <w:szCs w:val="28"/>
          <w:shd w:val="clear" w:color="auto" w:fill="F6F6F6"/>
        </w:rPr>
      </w:pPr>
      <w:r w:rsidRPr="004554DF">
        <w:rPr>
          <w:rFonts w:asciiTheme="majorBidi" w:hAnsiTheme="majorBidi" w:cstheme="majorBidi"/>
          <w:color w:val="4A4A4A"/>
          <w:sz w:val="28"/>
          <w:szCs w:val="28"/>
          <w:shd w:val="clear" w:color="auto" w:fill="F6F6F6"/>
        </w:rPr>
        <w:t xml:space="preserve">     If adjunctive treatment  is ineffective or not tolerated, refer the patient to a tertiary neurology center . Other AEDs that may be considered by the tertiary  specialist are </w:t>
      </w:r>
      <w:proofErr w:type="spellStart"/>
      <w:r w:rsidRPr="004554DF">
        <w:rPr>
          <w:rFonts w:asciiTheme="majorBidi" w:hAnsiTheme="majorBidi" w:cstheme="majorBidi"/>
          <w:color w:val="4A4A4A"/>
          <w:sz w:val="28"/>
          <w:szCs w:val="28"/>
          <w:highlight w:val="yellow"/>
          <w:shd w:val="clear" w:color="auto" w:fill="F6F6F6"/>
        </w:rPr>
        <w:t>eslicarbazepine</w:t>
      </w:r>
      <w:proofErr w:type="spellEnd"/>
      <w:r w:rsidRPr="004554DF">
        <w:rPr>
          <w:rFonts w:asciiTheme="majorBidi" w:hAnsiTheme="majorBidi" w:cstheme="majorBidi"/>
          <w:color w:val="4A4A4A"/>
          <w:sz w:val="28"/>
          <w:szCs w:val="28"/>
          <w:shd w:val="clear" w:color="auto" w:fill="F6F6F6"/>
        </w:rPr>
        <w:t xml:space="preserve"> acetate</w:t>
      </w:r>
      <w:r w:rsidRPr="004554DF">
        <w:rPr>
          <w:rFonts w:asciiTheme="majorBidi" w:hAnsiTheme="majorBidi" w:cstheme="majorBidi"/>
          <w:color w:val="4A4A4A"/>
          <w:sz w:val="28"/>
          <w:szCs w:val="28"/>
          <w:shd w:val="clear" w:color="auto" w:fill="F6F6F6"/>
          <w:vertAlign w:val="superscript"/>
        </w:rPr>
        <w:t xml:space="preserve"> </w:t>
      </w:r>
      <w:r w:rsidRPr="004554DF">
        <w:rPr>
          <w:rFonts w:asciiTheme="majorBidi" w:hAnsiTheme="majorBidi" w:cstheme="majorBidi"/>
          <w:color w:val="4A4A4A"/>
          <w:sz w:val="28"/>
          <w:szCs w:val="28"/>
          <w:shd w:val="clear" w:color="auto" w:fill="F6F6F6"/>
        </w:rPr>
        <w:t xml:space="preserve">, </w:t>
      </w:r>
      <w:proofErr w:type="spellStart"/>
      <w:r w:rsidRPr="004554DF">
        <w:rPr>
          <w:rFonts w:asciiTheme="majorBidi" w:hAnsiTheme="majorBidi" w:cstheme="majorBidi"/>
          <w:color w:val="4A4A4A"/>
          <w:sz w:val="28"/>
          <w:szCs w:val="28"/>
          <w:highlight w:val="green"/>
          <w:shd w:val="clear" w:color="auto" w:fill="F6F6F6"/>
        </w:rPr>
        <w:t>lacosamide</w:t>
      </w:r>
      <w:proofErr w:type="spellEnd"/>
      <w:r w:rsidRPr="004554DF">
        <w:rPr>
          <w:rFonts w:asciiTheme="majorBidi" w:hAnsiTheme="majorBidi" w:cstheme="majorBidi"/>
          <w:color w:val="4A4A4A"/>
          <w:sz w:val="28"/>
          <w:szCs w:val="28"/>
          <w:shd w:val="clear" w:color="auto" w:fill="F6F6F6"/>
        </w:rPr>
        <w:t xml:space="preserve">, phenobarbital, phenytoin, </w:t>
      </w:r>
      <w:proofErr w:type="spellStart"/>
      <w:r w:rsidRPr="004554DF">
        <w:rPr>
          <w:rFonts w:asciiTheme="majorBidi" w:hAnsiTheme="majorBidi" w:cstheme="majorBidi"/>
          <w:color w:val="4A4A4A"/>
          <w:sz w:val="28"/>
          <w:szCs w:val="28"/>
          <w:shd w:val="clear" w:color="auto" w:fill="F6F6F6"/>
        </w:rPr>
        <w:t>pregabalin</w:t>
      </w:r>
      <w:proofErr w:type="spellEnd"/>
      <w:r w:rsidRPr="004554DF">
        <w:rPr>
          <w:rFonts w:asciiTheme="majorBidi" w:hAnsiTheme="majorBidi" w:cstheme="majorBidi"/>
          <w:color w:val="4A4A4A"/>
          <w:sz w:val="28"/>
          <w:szCs w:val="28"/>
          <w:shd w:val="clear" w:color="auto" w:fill="F6F6F6"/>
          <w:vertAlign w:val="superscript"/>
        </w:rPr>
        <w:t xml:space="preserve"> </w:t>
      </w:r>
      <w:proofErr w:type="spellStart"/>
      <w:r w:rsidRPr="004554DF">
        <w:rPr>
          <w:rFonts w:asciiTheme="majorBidi" w:hAnsiTheme="majorBidi" w:cstheme="majorBidi"/>
          <w:color w:val="4A4A4A"/>
          <w:sz w:val="28"/>
          <w:szCs w:val="28"/>
          <w:highlight w:val="yellow"/>
          <w:shd w:val="clear" w:color="auto" w:fill="F6F6F6"/>
        </w:rPr>
        <w:t>tiagabine</w:t>
      </w:r>
      <w:proofErr w:type="spellEnd"/>
      <w:r w:rsidRPr="004554DF">
        <w:rPr>
          <w:rFonts w:asciiTheme="majorBidi" w:hAnsiTheme="majorBidi" w:cstheme="majorBidi"/>
          <w:color w:val="4A4A4A"/>
          <w:sz w:val="28"/>
          <w:szCs w:val="28"/>
          <w:shd w:val="clear" w:color="auto" w:fill="F6F6F6"/>
        </w:rPr>
        <w:t xml:space="preserve">, </w:t>
      </w:r>
      <w:proofErr w:type="spellStart"/>
      <w:r w:rsidRPr="004554DF">
        <w:rPr>
          <w:rFonts w:asciiTheme="majorBidi" w:hAnsiTheme="majorBidi" w:cstheme="majorBidi"/>
          <w:color w:val="4A4A4A"/>
          <w:sz w:val="28"/>
          <w:szCs w:val="28"/>
          <w:highlight w:val="green"/>
          <w:shd w:val="clear" w:color="auto" w:fill="F6F6F6"/>
        </w:rPr>
        <w:t>vigabatrin</w:t>
      </w:r>
      <w:proofErr w:type="spellEnd"/>
      <w:r w:rsidRPr="004554DF">
        <w:rPr>
          <w:rFonts w:asciiTheme="majorBidi" w:hAnsiTheme="majorBidi" w:cstheme="majorBidi"/>
          <w:color w:val="4A4A4A"/>
          <w:sz w:val="28"/>
          <w:szCs w:val="28"/>
          <w:shd w:val="clear" w:color="auto" w:fill="F6F6F6"/>
        </w:rPr>
        <w:t xml:space="preserve"> and </w:t>
      </w:r>
      <w:proofErr w:type="spellStart"/>
      <w:r w:rsidRPr="004554DF">
        <w:rPr>
          <w:rFonts w:asciiTheme="majorBidi" w:hAnsiTheme="majorBidi" w:cstheme="majorBidi"/>
          <w:color w:val="4A4A4A"/>
          <w:sz w:val="28"/>
          <w:szCs w:val="28"/>
          <w:highlight w:val="yellow"/>
          <w:shd w:val="clear" w:color="auto" w:fill="F6F6F6"/>
        </w:rPr>
        <w:t>zonisamide</w:t>
      </w:r>
      <w:proofErr w:type="spellEnd"/>
      <w:r w:rsidRPr="004554DF">
        <w:rPr>
          <w:rFonts w:asciiTheme="majorBidi" w:hAnsiTheme="majorBidi" w:cstheme="majorBidi"/>
          <w:color w:val="4A4A4A"/>
          <w:sz w:val="28"/>
          <w:szCs w:val="28"/>
          <w:shd w:val="clear" w:color="auto" w:fill="F6F6F6"/>
        </w:rPr>
        <w:t xml:space="preserve"> Carefully consider the risk–benefit ratio when using </w:t>
      </w:r>
      <w:proofErr w:type="spellStart"/>
      <w:r w:rsidRPr="004554DF">
        <w:rPr>
          <w:rFonts w:asciiTheme="majorBidi" w:hAnsiTheme="majorBidi" w:cstheme="majorBidi"/>
          <w:color w:val="4A4A4A"/>
          <w:sz w:val="28"/>
          <w:szCs w:val="28"/>
          <w:shd w:val="clear" w:color="auto" w:fill="F6F6F6"/>
        </w:rPr>
        <w:t>vigabatrin</w:t>
      </w:r>
      <w:proofErr w:type="spellEnd"/>
      <w:r w:rsidRPr="004554DF">
        <w:rPr>
          <w:rFonts w:asciiTheme="majorBidi" w:hAnsiTheme="majorBidi" w:cstheme="majorBidi"/>
          <w:color w:val="4A4A4A"/>
          <w:sz w:val="28"/>
          <w:szCs w:val="28"/>
          <w:shd w:val="clear" w:color="auto" w:fill="F6F6F6"/>
        </w:rPr>
        <w:t xml:space="preserve"> because of the risk of an irreversible effect on visual fields.</w:t>
      </w:r>
    </w:p>
    <w:p w:rsidR="00CB2F2E" w:rsidRDefault="00CB2F2E" w:rsidP="002F63CD">
      <w:pPr>
        <w:rPr>
          <w:rFonts w:asciiTheme="majorBidi" w:hAnsiTheme="majorBidi" w:cstheme="majorBidi"/>
          <w:color w:val="4A4A4A"/>
          <w:sz w:val="32"/>
          <w:szCs w:val="32"/>
          <w:shd w:val="clear" w:color="auto" w:fill="F6F6F6"/>
        </w:rPr>
      </w:pPr>
    </w:p>
    <w:p w:rsidR="006A1F9D" w:rsidRDefault="006A1F9D" w:rsidP="002F63CD">
      <w:pPr>
        <w:rPr>
          <w:rFonts w:asciiTheme="majorBidi" w:hAnsiTheme="majorBidi" w:cstheme="majorBidi"/>
          <w:color w:val="4A4A4A"/>
          <w:sz w:val="32"/>
          <w:szCs w:val="32"/>
          <w:shd w:val="clear" w:color="auto" w:fill="F6F6F6"/>
        </w:rPr>
      </w:pPr>
    </w:p>
    <w:p w:rsidR="006A1F9D" w:rsidRPr="00E62B2C" w:rsidRDefault="006A1F9D" w:rsidP="002F63CD">
      <w:pPr>
        <w:rPr>
          <w:rFonts w:asciiTheme="majorBidi" w:hAnsiTheme="majorBidi" w:cstheme="majorBidi"/>
          <w:color w:val="4A4A4A"/>
          <w:sz w:val="32"/>
          <w:szCs w:val="32"/>
          <w:shd w:val="clear" w:color="auto" w:fill="F6F6F6"/>
        </w:rPr>
      </w:pPr>
    </w:p>
    <w:p w:rsidR="00CB2F2E" w:rsidRPr="00E62B2C" w:rsidRDefault="006A1F9D" w:rsidP="006A1F9D">
      <w:pPr>
        <w:pStyle w:val="4"/>
        <w:shd w:val="clear" w:color="auto" w:fill="F6F6F6"/>
        <w:spacing w:before="180" w:after="180" w:line="360" w:lineRule="atLeast"/>
        <w:rPr>
          <w:rFonts w:asciiTheme="majorBidi" w:hAnsiTheme="majorBidi"/>
          <w:i w:val="0"/>
          <w:iCs w:val="0"/>
          <w:color w:val="4A4A4A"/>
          <w:sz w:val="32"/>
          <w:szCs w:val="32"/>
          <w:u w:val="single"/>
        </w:rPr>
      </w:pPr>
      <w:r>
        <w:rPr>
          <w:rFonts w:asciiTheme="majorBidi" w:hAnsiTheme="majorBidi"/>
          <w:i w:val="0"/>
          <w:iCs w:val="0"/>
          <w:color w:val="4A4A4A"/>
          <w:sz w:val="32"/>
          <w:szCs w:val="32"/>
          <w:u w:val="single"/>
        </w:rPr>
        <w:lastRenderedPageBreak/>
        <w:t xml:space="preserve">4-3 </w:t>
      </w:r>
      <w:r w:rsidR="00E62B2C" w:rsidRPr="00E62B2C">
        <w:rPr>
          <w:rFonts w:asciiTheme="majorBidi" w:hAnsiTheme="majorBidi"/>
          <w:i w:val="0"/>
          <w:iCs w:val="0"/>
          <w:color w:val="4A4A4A"/>
          <w:sz w:val="32"/>
          <w:szCs w:val="32"/>
          <w:u w:val="single"/>
        </w:rPr>
        <w:t>PHARMACOLOGICAL TREATMENT OF NEWLY DIAGNOSED</w:t>
      </w:r>
      <w:r w:rsidR="00E62B2C" w:rsidRPr="00E62B2C">
        <w:rPr>
          <w:rStyle w:val="apple-converted-space"/>
          <w:rFonts w:asciiTheme="majorBidi" w:hAnsiTheme="majorBidi"/>
          <w:i w:val="0"/>
          <w:iCs w:val="0"/>
          <w:color w:val="4A4A4A"/>
          <w:sz w:val="32"/>
          <w:szCs w:val="32"/>
          <w:u w:val="single"/>
        </w:rPr>
        <w:t> </w:t>
      </w:r>
      <w:hyperlink r:id="rId9" w:anchor="generalised-tonicclonic-gtc-seizure" w:tgtFrame="_top" w:history="1">
        <w:r w:rsidR="00E62B2C" w:rsidRPr="00E62B2C">
          <w:rPr>
            <w:rStyle w:val="Hyperlink"/>
            <w:rFonts w:asciiTheme="majorBidi" w:hAnsiTheme="majorBidi"/>
            <w:i w:val="0"/>
            <w:iCs w:val="0"/>
            <w:color w:val="094256"/>
            <w:sz w:val="32"/>
            <w:szCs w:val="32"/>
          </w:rPr>
          <w:t>GENERALISED TONIC–CLONIC (GTC) SEIZURES</w:t>
        </w:r>
      </w:hyperlink>
    </w:p>
    <w:p w:rsidR="00CB2F2E" w:rsidRPr="006A1F9D" w:rsidRDefault="006200D7" w:rsidP="00763B90">
      <w:pPr>
        <w:pStyle w:val="a4"/>
        <w:numPr>
          <w:ilvl w:val="0"/>
          <w:numId w:val="5"/>
        </w:numPr>
        <w:rPr>
          <w:rFonts w:asciiTheme="majorBidi" w:hAnsiTheme="majorBidi" w:cstheme="majorBidi"/>
          <w:color w:val="4A4A4A"/>
          <w:sz w:val="28"/>
          <w:szCs w:val="28"/>
          <w:shd w:val="clear" w:color="auto" w:fill="F6F6F6"/>
        </w:rPr>
      </w:pPr>
      <w:r w:rsidRPr="006A1F9D">
        <w:rPr>
          <w:rFonts w:asciiTheme="majorBidi" w:hAnsiTheme="majorBidi" w:cstheme="majorBidi"/>
          <w:color w:val="4A4A4A"/>
          <w:sz w:val="28"/>
          <w:szCs w:val="28"/>
          <w:shd w:val="clear" w:color="auto" w:fill="F6F6F6"/>
        </w:rPr>
        <w:t>sodium valproate is the  first-line treatment</w:t>
      </w:r>
    </w:p>
    <w:p w:rsidR="00763B90" w:rsidRPr="006A1F9D" w:rsidRDefault="00763B90" w:rsidP="00763B90">
      <w:pPr>
        <w:pStyle w:val="a4"/>
        <w:numPr>
          <w:ilvl w:val="0"/>
          <w:numId w:val="5"/>
        </w:numPr>
        <w:rPr>
          <w:rFonts w:asciiTheme="majorBidi" w:hAnsiTheme="majorBidi" w:cstheme="majorBidi"/>
          <w:color w:val="4A4A4A"/>
          <w:sz w:val="28"/>
          <w:szCs w:val="28"/>
          <w:shd w:val="clear" w:color="auto" w:fill="F6F6F6"/>
        </w:rPr>
      </w:pPr>
      <w:r w:rsidRPr="006A1F9D">
        <w:rPr>
          <w:rFonts w:asciiTheme="majorBidi" w:hAnsiTheme="majorBidi" w:cstheme="majorBidi"/>
          <w:color w:val="4A4A4A"/>
          <w:sz w:val="28"/>
          <w:szCs w:val="28"/>
          <w:shd w:val="clear" w:color="auto" w:fill="F6F6F6"/>
        </w:rPr>
        <w:t xml:space="preserve">Offer </w:t>
      </w:r>
      <w:proofErr w:type="spellStart"/>
      <w:r w:rsidRPr="006A1F9D">
        <w:rPr>
          <w:rFonts w:asciiTheme="majorBidi" w:hAnsiTheme="majorBidi" w:cstheme="majorBidi"/>
          <w:color w:val="4A4A4A"/>
          <w:sz w:val="28"/>
          <w:szCs w:val="28"/>
          <w:shd w:val="clear" w:color="auto" w:fill="F6F6F6"/>
        </w:rPr>
        <w:t>lamotrigine</w:t>
      </w:r>
      <w:proofErr w:type="spellEnd"/>
      <w:r w:rsidRPr="006A1F9D">
        <w:rPr>
          <w:rFonts w:asciiTheme="majorBidi" w:hAnsiTheme="majorBidi" w:cstheme="majorBidi"/>
          <w:color w:val="4A4A4A"/>
          <w:sz w:val="28"/>
          <w:szCs w:val="28"/>
          <w:shd w:val="clear" w:color="auto" w:fill="F6F6F6"/>
        </w:rPr>
        <w:t xml:space="preserve"> if sodium valproate is unsuitable. </w:t>
      </w:r>
    </w:p>
    <w:p w:rsidR="00763B90" w:rsidRPr="006A1F9D" w:rsidRDefault="00763B90" w:rsidP="00763B90">
      <w:pPr>
        <w:pStyle w:val="a4"/>
        <w:numPr>
          <w:ilvl w:val="0"/>
          <w:numId w:val="5"/>
        </w:numPr>
        <w:rPr>
          <w:rFonts w:asciiTheme="majorBidi" w:hAnsiTheme="majorBidi" w:cstheme="majorBidi"/>
          <w:b/>
          <w:bCs/>
          <w:sz w:val="28"/>
          <w:szCs w:val="28"/>
          <w:u w:val="single"/>
        </w:rPr>
      </w:pPr>
      <w:r w:rsidRPr="006A1F9D">
        <w:rPr>
          <w:rFonts w:asciiTheme="majorBidi" w:hAnsiTheme="majorBidi" w:cstheme="majorBidi"/>
          <w:color w:val="4A4A4A"/>
          <w:sz w:val="28"/>
          <w:szCs w:val="28"/>
          <w:shd w:val="clear" w:color="auto" w:fill="F6F6F6"/>
        </w:rPr>
        <w:t>If the person has</w:t>
      </w:r>
      <w:r w:rsidRPr="006A1F9D">
        <w:rPr>
          <w:rStyle w:val="apple-converted-space"/>
          <w:rFonts w:asciiTheme="majorBidi" w:hAnsiTheme="majorBidi" w:cstheme="majorBidi"/>
          <w:color w:val="4A4A4A"/>
          <w:sz w:val="28"/>
          <w:szCs w:val="28"/>
          <w:shd w:val="clear" w:color="auto" w:fill="F6F6F6"/>
        </w:rPr>
        <w:t> </w:t>
      </w:r>
      <w:hyperlink r:id="rId10" w:anchor="myoclonic-seizures" w:tgtFrame="_top" w:history="1">
        <w:r w:rsidRPr="006A1F9D">
          <w:rPr>
            <w:rStyle w:val="Hyperlink"/>
            <w:rFonts w:asciiTheme="majorBidi" w:hAnsiTheme="majorBidi" w:cstheme="majorBidi"/>
            <w:color w:val="11779B"/>
            <w:sz w:val="28"/>
            <w:szCs w:val="28"/>
            <w:u w:val="none"/>
            <w:shd w:val="clear" w:color="auto" w:fill="F6F6F6"/>
          </w:rPr>
          <w:t>myoclonic seizures</w:t>
        </w:r>
      </w:hyperlink>
      <w:r w:rsidRPr="006A1F9D">
        <w:rPr>
          <w:rStyle w:val="apple-converted-space"/>
          <w:rFonts w:asciiTheme="majorBidi" w:hAnsiTheme="majorBidi" w:cstheme="majorBidi"/>
          <w:color w:val="4A4A4A"/>
          <w:sz w:val="28"/>
          <w:szCs w:val="28"/>
          <w:shd w:val="clear" w:color="auto" w:fill="F6F6F6"/>
        </w:rPr>
        <w:t> </w:t>
      </w:r>
      <w:r w:rsidRPr="006A1F9D">
        <w:rPr>
          <w:rFonts w:asciiTheme="majorBidi" w:hAnsiTheme="majorBidi" w:cstheme="majorBidi"/>
          <w:color w:val="4A4A4A"/>
          <w:sz w:val="28"/>
          <w:szCs w:val="28"/>
          <w:shd w:val="clear" w:color="auto" w:fill="F6F6F6"/>
        </w:rPr>
        <w:t xml:space="preserve">or is suspected of </w:t>
      </w:r>
      <w:proofErr w:type="spellStart"/>
      <w:r w:rsidRPr="006A1F9D">
        <w:rPr>
          <w:rFonts w:asciiTheme="majorBidi" w:hAnsiTheme="majorBidi" w:cstheme="majorBidi"/>
          <w:color w:val="4A4A4A"/>
          <w:sz w:val="28"/>
          <w:szCs w:val="28"/>
          <w:shd w:val="clear" w:color="auto" w:fill="F6F6F6"/>
        </w:rPr>
        <w:t>having</w:t>
      </w:r>
      <w:hyperlink r:id="rId11" w:anchor="juvenile-myoclonic-epilepsy-jme" w:tgtFrame="_top" w:history="1">
        <w:r w:rsidRPr="006A1F9D">
          <w:rPr>
            <w:rStyle w:val="Hyperlink"/>
            <w:rFonts w:asciiTheme="majorBidi" w:hAnsiTheme="majorBidi" w:cstheme="majorBidi"/>
            <w:color w:val="11779B"/>
            <w:sz w:val="28"/>
            <w:szCs w:val="28"/>
            <w:u w:val="none"/>
            <w:shd w:val="clear" w:color="auto" w:fill="F6F6F6"/>
          </w:rPr>
          <w:t>juvenile</w:t>
        </w:r>
        <w:proofErr w:type="spellEnd"/>
        <w:r w:rsidRPr="006A1F9D">
          <w:rPr>
            <w:rStyle w:val="Hyperlink"/>
            <w:rFonts w:asciiTheme="majorBidi" w:hAnsiTheme="majorBidi" w:cstheme="majorBidi"/>
            <w:color w:val="11779B"/>
            <w:sz w:val="28"/>
            <w:szCs w:val="28"/>
            <w:u w:val="none"/>
            <w:shd w:val="clear" w:color="auto" w:fill="F6F6F6"/>
          </w:rPr>
          <w:t xml:space="preserve"> myoclonic epilepsy (JME)</w:t>
        </w:r>
      </w:hyperlink>
      <w:r w:rsidRPr="006A1F9D">
        <w:rPr>
          <w:rFonts w:asciiTheme="majorBidi" w:hAnsiTheme="majorBidi" w:cstheme="majorBidi"/>
          <w:color w:val="4A4A4A"/>
          <w:sz w:val="28"/>
          <w:szCs w:val="28"/>
          <w:shd w:val="clear" w:color="auto" w:fill="F6F6F6"/>
        </w:rPr>
        <w:t xml:space="preserve">, be aware that </w:t>
      </w:r>
      <w:proofErr w:type="spellStart"/>
      <w:r w:rsidRPr="006A1F9D">
        <w:rPr>
          <w:rFonts w:asciiTheme="majorBidi" w:hAnsiTheme="majorBidi" w:cstheme="majorBidi"/>
          <w:color w:val="4A4A4A"/>
          <w:sz w:val="28"/>
          <w:szCs w:val="28"/>
          <w:shd w:val="clear" w:color="auto" w:fill="F6F6F6"/>
        </w:rPr>
        <w:t>lamotrigine</w:t>
      </w:r>
      <w:proofErr w:type="spellEnd"/>
      <w:r w:rsidRPr="006A1F9D">
        <w:rPr>
          <w:rFonts w:asciiTheme="majorBidi" w:hAnsiTheme="majorBidi" w:cstheme="majorBidi"/>
          <w:color w:val="4A4A4A"/>
          <w:sz w:val="28"/>
          <w:szCs w:val="28"/>
          <w:shd w:val="clear" w:color="auto" w:fill="F6F6F6"/>
        </w:rPr>
        <w:t xml:space="preserve"> may exacerbate myoclonic seizures</w:t>
      </w:r>
    </w:p>
    <w:p w:rsidR="0004097B" w:rsidRPr="006A1F9D" w:rsidRDefault="0004097B" w:rsidP="00763B90">
      <w:pPr>
        <w:pStyle w:val="a4"/>
        <w:numPr>
          <w:ilvl w:val="0"/>
          <w:numId w:val="5"/>
        </w:numPr>
        <w:rPr>
          <w:rFonts w:asciiTheme="majorBidi" w:hAnsiTheme="majorBidi" w:cstheme="majorBidi"/>
          <w:b/>
          <w:bCs/>
          <w:sz w:val="28"/>
          <w:szCs w:val="28"/>
          <w:u w:val="single"/>
        </w:rPr>
      </w:pPr>
      <w:r w:rsidRPr="006A1F9D">
        <w:rPr>
          <w:rFonts w:asciiTheme="majorBidi" w:hAnsiTheme="majorBidi" w:cstheme="majorBidi"/>
          <w:color w:val="4A4A4A"/>
          <w:sz w:val="28"/>
          <w:szCs w:val="28"/>
          <w:shd w:val="clear" w:color="auto" w:fill="F6F6F6"/>
        </w:rPr>
        <w:t xml:space="preserve">Consider carbamazepine and </w:t>
      </w:r>
      <w:proofErr w:type="spellStart"/>
      <w:r w:rsidRPr="006A1F9D">
        <w:rPr>
          <w:rFonts w:asciiTheme="majorBidi" w:hAnsiTheme="majorBidi" w:cstheme="majorBidi"/>
          <w:color w:val="4A4A4A"/>
          <w:sz w:val="28"/>
          <w:szCs w:val="28"/>
          <w:shd w:val="clear" w:color="auto" w:fill="F6F6F6"/>
        </w:rPr>
        <w:t>oxcarbazepine</w:t>
      </w:r>
      <w:proofErr w:type="spellEnd"/>
      <w:r w:rsidR="00DD37B9" w:rsidRPr="006A1F9D">
        <w:rPr>
          <w:rFonts w:asciiTheme="majorBidi" w:hAnsiTheme="majorBidi" w:cstheme="majorBidi"/>
          <w:color w:val="4A4A4A"/>
          <w:sz w:val="28"/>
          <w:szCs w:val="28"/>
          <w:shd w:val="clear" w:color="auto" w:fill="F6F6F6"/>
          <w:vertAlign w:val="superscript"/>
        </w:rPr>
        <w:t xml:space="preserve"> </w:t>
      </w:r>
      <w:r w:rsidRPr="006A1F9D">
        <w:rPr>
          <w:rStyle w:val="apple-converted-space"/>
          <w:rFonts w:asciiTheme="majorBidi" w:hAnsiTheme="majorBidi" w:cstheme="majorBidi"/>
          <w:color w:val="4A4A4A"/>
          <w:sz w:val="28"/>
          <w:szCs w:val="28"/>
          <w:shd w:val="clear" w:color="auto" w:fill="F6F6F6"/>
        </w:rPr>
        <w:t> </w:t>
      </w:r>
      <w:r w:rsidRPr="006A1F9D">
        <w:rPr>
          <w:rFonts w:asciiTheme="majorBidi" w:hAnsiTheme="majorBidi" w:cstheme="majorBidi"/>
          <w:color w:val="4A4A4A"/>
          <w:sz w:val="28"/>
          <w:szCs w:val="28"/>
          <w:shd w:val="clear" w:color="auto" w:fill="F6F6F6"/>
        </w:rPr>
        <w:t>but be aware of the risk of exacerbating myoclonic or</w:t>
      </w:r>
      <w:r w:rsidRPr="006A1F9D">
        <w:rPr>
          <w:rStyle w:val="apple-converted-space"/>
          <w:rFonts w:asciiTheme="majorBidi" w:hAnsiTheme="majorBidi" w:cstheme="majorBidi"/>
          <w:color w:val="4A4A4A"/>
          <w:sz w:val="28"/>
          <w:szCs w:val="28"/>
          <w:shd w:val="clear" w:color="auto" w:fill="F6F6F6"/>
        </w:rPr>
        <w:t> </w:t>
      </w:r>
      <w:hyperlink r:id="rId12" w:anchor="absence-seizure" w:tgtFrame="_top" w:history="1">
        <w:r w:rsidRPr="006A1F9D">
          <w:rPr>
            <w:rStyle w:val="Hyperlink"/>
            <w:rFonts w:asciiTheme="majorBidi" w:hAnsiTheme="majorBidi" w:cstheme="majorBidi"/>
            <w:color w:val="11779B"/>
            <w:sz w:val="28"/>
            <w:szCs w:val="28"/>
            <w:shd w:val="clear" w:color="auto" w:fill="F6F6F6"/>
          </w:rPr>
          <w:t>absence seizures</w:t>
        </w:r>
      </w:hyperlink>
    </w:p>
    <w:p w:rsidR="00DD37B9" w:rsidRPr="006A1F9D" w:rsidRDefault="00DD37B9" w:rsidP="00763B90">
      <w:pPr>
        <w:pStyle w:val="a4"/>
        <w:numPr>
          <w:ilvl w:val="0"/>
          <w:numId w:val="5"/>
        </w:numPr>
        <w:rPr>
          <w:rFonts w:asciiTheme="majorBidi" w:hAnsiTheme="majorBidi" w:cstheme="majorBidi"/>
          <w:b/>
          <w:bCs/>
          <w:sz w:val="28"/>
          <w:szCs w:val="28"/>
          <w:u w:val="single"/>
        </w:rPr>
      </w:pPr>
      <w:r w:rsidRPr="006A1F9D">
        <w:rPr>
          <w:rFonts w:asciiTheme="majorBidi" w:hAnsiTheme="majorBidi" w:cstheme="majorBidi"/>
          <w:color w:val="4A4A4A"/>
          <w:sz w:val="28"/>
          <w:szCs w:val="28"/>
          <w:shd w:val="clear" w:color="auto" w:fill="F6F6F6"/>
        </w:rPr>
        <w:t xml:space="preserve">If there are absence or myoclonic seizures, or if JME is suspected, do not offer carbamazepine, gabapentin, </w:t>
      </w:r>
      <w:proofErr w:type="spellStart"/>
      <w:r w:rsidRPr="006A1F9D">
        <w:rPr>
          <w:rFonts w:asciiTheme="majorBidi" w:hAnsiTheme="majorBidi" w:cstheme="majorBidi"/>
          <w:color w:val="4A4A4A"/>
          <w:sz w:val="28"/>
          <w:szCs w:val="28"/>
          <w:shd w:val="clear" w:color="auto" w:fill="F6F6F6"/>
        </w:rPr>
        <w:t>oxcarbazepine</w:t>
      </w:r>
      <w:proofErr w:type="spellEnd"/>
      <w:r w:rsidRPr="006A1F9D">
        <w:rPr>
          <w:rFonts w:asciiTheme="majorBidi" w:hAnsiTheme="majorBidi" w:cstheme="majorBidi"/>
          <w:color w:val="4A4A4A"/>
          <w:sz w:val="28"/>
          <w:szCs w:val="28"/>
          <w:shd w:val="clear" w:color="auto" w:fill="F6F6F6"/>
        </w:rPr>
        <w:t xml:space="preserve">, phenytoin, </w:t>
      </w:r>
      <w:proofErr w:type="spellStart"/>
      <w:r w:rsidRPr="006A1F9D">
        <w:rPr>
          <w:rFonts w:asciiTheme="majorBidi" w:hAnsiTheme="majorBidi" w:cstheme="majorBidi"/>
          <w:color w:val="4A4A4A"/>
          <w:sz w:val="28"/>
          <w:szCs w:val="28"/>
          <w:shd w:val="clear" w:color="auto" w:fill="F6F6F6"/>
        </w:rPr>
        <w:t>pregabalin</w:t>
      </w:r>
      <w:proofErr w:type="spellEnd"/>
      <w:r w:rsidRPr="006A1F9D">
        <w:rPr>
          <w:rFonts w:asciiTheme="majorBidi" w:hAnsiTheme="majorBidi" w:cstheme="majorBidi"/>
          <w:color w:val="4A4A4A"/>
          <w:sz w:val="28"/>
          <w:szCs w:val="28"/>
          <w:shd w:val="clear" w:color="auto" w:fill="F6F6F6"/>
        </w:rPr>
        <w:t xml:space="preserve">, </w:t>
      </w:r>
      <w:proofErr w:type="spellStart"/>
      <w:r w:rsidRPr="006A1F9D">
        <w:rPr>
          <w:rFonts w:asciiTheme="majorBidi" w:hAnsiTheme="majorBidi" w:cstheme="majorBidi"/>
          <w:color w:val="4A4A4A"/>
          <w:sz w:val="28"/>
          <w:szCs w:val="28"/>
          <w:shd w:val="clear" w:color="auto" w:fill="F6F6F6"/>
        </w:rPr>
        <w:t>tiagabine</w:t>
      </w:r>
      <w:proofErr w:type="spellEnd"/>
      <w:r w:rsidRPr="006A1F9D">
        <w:rPr>
          <w:rFonts w:asciiTheme="majorBidi" w:hAnsiTheme="majorBidi" w:cstheme="majorBidi"/>
          <w:color w:val="4A4A4A"/>
          <w:sz w:val="28"/>
          <w:szCs w:val="28"/>
          <w:shd w:val="clear" w:color="auto" w:fill="F6F6F6"/>
        </w:rPr>
        <w:t xml:space="preserve"> or </w:t>
      </w:r>
      <w:proofErr w:type="spellStart"/>
      <w:r w:rsidRPr="006A1F9D">
        <w:rPr>
          <w:rFonts w:asciiTheme="majorBidi" w:hAnsiTheme="majorBidi" w:cstheme="majorBidi"/>
          <w:color w:val="4A4A4A"/>
          <w:sz w:val="28"/>
          <w:szCs w:val="28"/>
          <w:shd w:val="clear" w:color="auto" w:fill="F6F6F6"/>
        </w:rPr>
        <w:t>vigabatrin</w:t>
      </w:r>
      <w:proofErr w:type="spellEnd"/>
    </w:p>
    <w:p w:rsidR="00544CCC" w:rsidRPr="006A1F9D" w:rsidRDefault="006A1F9D" w:rsidP="006A1F9D">
      <w:pPr>
        <w:pStyle w:val="5"/>
        <w:shd w:val="clear" w:color="auto" w:fill="F6F6F6"/>
        <w:spacing w:before="180" w:after="180" w:line="360" w:lineRule="atLeast"/>
        <w:rPr>
          <w:rFonts w:asciiTheme="majorBidi" w:hAnsiTheme="majorBidi"/>
          <w:b/>
          <w:bCs/>
          <w:color w:val="4A4A4A"/>
          <w:sz w:val="32"/>
          <w:szCs w:val="32"/>
          <w:u w:val="single"/>
        </w:rPr>
      </w:pPr>
      <w:r w:rsidRPr="006A1F9D">
        <w:rPr>
          <w:rFonts w:asciiTheme="majorBidi" w:hAnsiTheme="majorBidi"/>
          <w:b/>
          <w:bCs/>
          <w:color w:val="4A4A4A"/>
          <w:sz w:val="32"/>
          <w:szCs w:val="32"/>
          <w:u w:val="single"/>
        </w:rPr>
        <w:t>4-3-</w:t>
      </w:r>
      <w:r>
        <w:rPr>
          <w:rFonts w:asciiTheme="majorBidi" w:hAnsiTheme="majorBidi"/>
          <w:b/>
          <w:bCs/>
          <w:color w:val="4A4A4A"/>
          <w:sz w:val="32"/>
          <w:szCs w:val="32"/>
          <w:u w:val="single"/>
        </w:rPr>
        <w:t>A</w:t>
      </w:r>
      <w:r w:rsidRPr="006A1F9D">
        <w:rPr>
          <w:rFonts w:asciiTheme="majorBidi" w:hAnsiTheme="majorBidi"/>
          <w:b/>
          <w:bCs/>
          <w:color w:val="4A4A4A"/>
          <w:sz w:val="32"/>
          <w:szCs w:val="32"/>
          <w:u w:val="single"/>
        </w:rPr>
        <w:t xml:space="preserve">- </w:t>
      </w:r>
      <w:r w:rsidR="00544CCC" w:rsidRPr="006A1F9D">
        <w:rPr>
          <w:rFonts w:asciiTheme="majorBidi" w:hAnsiTheme="majorBidi"/>
          <w:b/>
          <w:bCs/>
          <w:color w:val="4A4A4A"/>
          <w:sz w:val="32"/>
          <w:szCs w:val="32"/>
          <w:u w:val="single"/>
        </w:rPr>
        <w:t xml:space="preserve">ADJUNCTIVE TREATMENT </w:t>
      </w:r>
    </w:p>
    <w:p w:rsidR="00544CCC" w:rsidRPr="006A1F9D" w:rsidRDefault="00544CCC" w:rsidP="00544CCC">
      <w:pPr>
        <w:ind w:left="360"/>
        <w:rPr>
          <w:rFonts w:asciiTheme="majorBidi" w:hAnsiTheme="majorBidi" w:cstheme="majorBidi"/>
          <w:color w:val="4A4A4A"/>
          <w:sz w:val="28"/>
          <w:szCs w:val="28"/>
          <w:shd w:val="clear" w:color="auto" w:fill="F6F6F6"/>
        </w:rPr>
      </w:pPr>
      <w:r w:rsidRPr="006A1F9D">
        <w:rPr>
          <w:rFonts w:asciiTheme="majorBidi" w:hAnsiTheme="majorBidi" w:cstheme="majorBidi"/>
          <w:color w:val="4A4A4A"/>
          <w:sz w:val="28"/>
          <w:szCs w:val="28"/>
          <w:shd w:val="clear" w:color="auto" w:fill="F6F6F6"/>
        </w:rPr>
        <w:t xml:space="preserve">Offer </w:t>
      </w:r>
      <w:proofErr w:type="spellStart"/>
      <w:r w:rsidRPr="006A1F9D">
        <w:rPr>
          <w:rFonts w:asciiTheme="majorBidi" w:hAnsiTheme="majorBidi" w:cstheme="majorBidi"/>
          <w:color w:val="4A4A4A"/>
          <w:sz w:val="28"/>
          <w:szCs w:val="28"/>
          <w:shd w:val="clear" w:color="auto" w:fill="F6F6F6"/>
        </w:rPr>
        <w:t>clobazam</w:t>
      </w:r>
      <w:proofErr w:type="spellEnd"/>
      <w:r w:rsidRPr="006A1F9D">
        <w:rPr>
          <w:rFonts w:asciiTheme="majorBidi" w:hAnsiTheme="majorBidi" w:cstheme="majorBidi"/>
          <w:color w:val="4A4A4A"/>
          <w:sz w:val="28"/>
          <w:szCs w:val="28"/>
          <w:shd w:val="clear" w:color="auto" w:fill="F6F6F6"/>
          <w:vertAlign w:val="superscript"/>
        </w:rPr>
        <w:t xml:space="preserve">, </w:t>
      </w:r>
      <w:r w:rsidRPr="006A1F9D">
        <w:rPr>
          <w:rFonts w:asciiTheme="majorBidi" w:hAnsiTheme="majorBidi" w:cstheme="majorBidi"/>
          <w:color w:val="4A4A4A"/>
          <w:sz w:val="28"/>
          <w:szCs w:val="28"/>
          <w:shd w:val="clear" w:color="auto" w:fill="F6F6F6"/>
        </w:rPr>
        <w:t xml:space="preserve">, </w:t>
      </w:r>
      <w:proofErr w:type="spellStart"/>
      <w:r w:rsidRPr="006A1F9D">
        <w:rPr>
          <w:rFonts w:asciiTheme="majorBidi" w:hAnsiTheme="majorBidi" w:cstheme="majorBidi"/>
          <w:color w:val="4A4A4A"/>
          <w:sz w:val="28"/>
          <w:szCs w:val="28"/>
          <w:shd w:val="clear" w:color="auto" w:fill="F6F6F6"/>
        </w:rPr>
        <w:t>lamotrigine</w:t>
      </w:r>
      <w:proofErr w:type="spellEnd"/>
      <w:r w:rsidRPr="006A1F9D">
        <w:rPr>
          <w:rFonts w:asciiTheme="majorBidi" w:hAnsiTheme="majorBidi" w:cstheme="majorBidi"/>
          <w:color w:val="4A4A4A"/>
          <w:sz w:val="28"/>
          <w:szCs w:val="28"/>
          <w:shd w:val="clear" w:color="auto" w:fill="F6F6F6"/>
        </w:rPr>
        <w:t xml:space="preserve">, </w:t>
      </w:r>
      <w:proofErr w:type="spellStart"/>
      <w:r w:rsidRPr="006A1F9D">
        <w:rPr>
          <w:rFonts w:asciiTheme="majorBidi" w:hAnsiTheme="majorBidi" w:cstheme="majorBidi"/>
          <w:color w:val="4A4A4A"/>
          <w:sz w:val="28"/>
          <w:szCs w:val="28"/>
          <w:shd w:val="clear" w:color="auto" w:fill="F6F6F6"/>
        </w:rPr>
        <w:t>levetiracetam</w:t>
      </w:r>
      <w:proofErr w:type="spellEnd"/>
      <w:r w:rsidRPr="006A1F9D">
        <w:rPr>
          <w:rFonts w:asciiTheme="majorBidi" w:hAnsiTheme="majorBidi" w:cstheme="majorBidi"/>
          <w:color w:val="4A4A4A"/>
          <w:sz w:val="28"/>
          <w:szCs w:val="28"/>
          <w:shd w:val="clear" w:color="auto" w:fill="F6F6F6"/>
        </w:rPr>
        <w:t xml:space="preserve">, sodium valproate or </w:t>
      </w:r>
      <w:proofErr w:type="spellStart"/>
      <w:r w:rsidRPr="006A1F9D">
        <w:rPr>
          <w:rFonts w:asciiTheme="majorBidi" w:hAnsiTheme="majorBidi" w:cstheme="majorBidi"/>
          <w:color w:val="4A4A4A"/>
          <w:sz w:val="28"/>
          <w:szCs w:val="28"/>
          <w:shd w:val="clear" w:color="auto" w:fill="F6F6F6"/>
        </w:rPr>
        <w:t>topiramate</w:t>
      </w:r>
      <w:proofErr w:type="spellEnd"/>
      <w:r w:rsidRPr="006A1F9D">
        <w:rPr>
          <w:rFonts w:asciiTheme="majorBidi" w:hAnsiTheme="majorBidi" w:cstheme="majorBidi"/>
          <w:color w:val="4A4A4A"/>
          <w:sz w:val="28"/>
          <w:szCs w:val="28"/>
          <w:shd w:val="clear" w:color="auto" w:fill="F6F6F6"/>
        </w:rPr>
        <w:t xml:space="preserve"> as adjunctive treatment</w:t>
      </w:r>
    </w:p>
    <w:p w:rsidR="00312BA1" w:rsidRPr="00FB4818" w:rsidRDefault="00FB4818" w:rsidP="00312BA1">
      <w:pPr>
        <w:pStyle w:val="4"/>
        <w:shd w:val="clear" w:color="auto" w:fill="F6F6F6"/>
        <w:spacing w:before="180" w:after="180" w:line="360" w:lineRule="atLeast"/>
        <w:rPr>
          <w:rFonts w:asciiTheme="majorBidi" w:hAnsiTheme="majorBidi"/>
          <w:i w:val="0"/>
          <w:iCs w:val="0"/>
          <w:color w:val="4A4A4A"/>
          <w:sz w:val="32"/>
          <w:szCs w:val="32"/>
          <w:u w:val="single"/>
        </w:rPr>
      </w:pPr>
      <w:r>
        <w:rPr>
          <w:rFonts w:asciiTheme="majorBidi" w:hAnsiTheme="majorBidi"/>
          <w:i w:val="0"/>
          <w:iCs w:val="0"/>
          <w:color w:val="4A4A4A"/>
          <w:sz w:val="32"/>
          <w:szCs w:val="32"/>
          <w:u w:val="single"/>
        </w:rPr>
        <w:t>4-4 -</w:t>
      </w:r>
      <w:r w:rsidRPr="00FB4818">
        <w:rPr>
          <w:rFonts w:asciiTheme="majorBidi" w:hAnsiTheme="majorBidi"/>
          <w:i w:val="0"/>
          <w:iCs w:val="0"/>
          <w:color w:val="4A4A4A"/>
          <w:sz w:val="32"/>
          <w:szCs w:val="32"/>
          <w:u w:val="single"/>
        </w:rPr>
        <w:t>PHARMACOLOGICAL TREATMENT OF ABSENCE SEIZURES</w:t>
      </w:r>
    </w:p>
    <w:p w:rsidR="00312BA1" w:rsidRPr="00FB4818" w:rsidRDefault="00312BA1" w:rsidP="002F458E">
      <w:pPr>
        <w:pStyle w:val="a4"/>
        <w:numPr>
          <w:ilvl w:val="0"/>
          <w:numId w:val="6"/>
        </w:numPr>
        <w:rPr>
          <w:rStyle w:val="apple-converted-space"/>
          <w:rFonts w:asciiTheme="majorBidi" w:hAnsiTheme="majorBidi" w:cstheme="majorBidi"/>
          <w:color w:val="4A4A4A"/>
          <w:sz w:val="28"/>
          <w:szCs w:val="28"/>
          <w:shd w:val="clear" w:color="auto" w:fill="F6F6F6"/>
        </w:rPr>
      </w:pPr>
      <w:r w:rsidRPr="00FB4818">
        <w:rPr>
          <w:rFonts w:asciiTheme="majorBidi" w:hAnsiTheme="majorBidi" w:cstheme="majorBidi"/>
          <w:color w:val="4A4A4A"/>
          <w:sz w:val="28"/>
          <w:szCs w:val="28"/>
          <w:shd w:val="clear" w:color="auto" w:fill="F6F6F6"/>
        </w:rPr>
        <w:t xml:space="preserve">Offer </w:t>
      </w:r>
      <w:proofErr w:type="spellStart"/>
      <w:r w:rsidRPr="00FB4818">
        <w:rPr>
          <w:rFonts w:asciiTheme="majorBidi" w:hAnsiTheme="majorBidi" w:cstheme="majorBidi"/>
          <w:color w:val="4A4A4A"/>
          <w:sz w:val="28"/>
          <w:szCs w:val="28"/>
          <w:shd w:val="clear" w:color="auto" w:fill="F6F6F6"/>
        </w:rPr>
        <w:t>ethosuximide</w:t>
      </w:r>
      <w:proofErr w:type="spellEnd"/>
      <w:r w:rsidRPr="00FB4818">
        <w:rPr>
          <w:rFonts w:asciiTheme="majorBidi" w:hAnsiTheme="majorBidi" w:cstheme="majorBidi"/>
          <w:color w:val="4A4A4A"/>
          <w:sz w:val="28"/>
          <w:szCs w:val="28"/>
          <w:shd w:val="clear" w:color="auto" w:fill="F6F6F6"/>
        </w:rPr>
        <w:t xml:space="preserve"> or sodium valproate</w:t>
      </w:r>
      <w:r w:rsidRPr="00FB4818">
        <w:rPr>
          <w:rStyle w:val="apple-converted-space"/>
          <w:rFonts w:asciiTheme="majorBidi" w:hAnsiTheme="majorBidi" w:cstheme="majorBidi"/>
          <w:color w:val="4A4A4A"/>
          <w:sz w:val="28"/>
          <w:szCs w:val="28"/>
          <w:shd w:val="clear" w:color="auto" w:fill="F6F6F6"/>
        </w:rPr>
        <w:t> </w:t>
      </w:r>
    </w:p>
    <w:p w:rsidR="00DD37B9" w:rsidRPr="00FB4818" w:rsidRDefault="00312BA1" w:rsidP="002F458E">
      <w:pPr>
        <w:pStyle w:val="a4"/>
        <w:numPr>
          <w:ilvl w:val="0"/>
          <w:numId w:val="6"/>
        </w:numPr>
        <w:rPr>
          <w:rFonts w:asciiTheme="majorBidi" w:hAnsiTheme="majorBidi" w:cstheme="majorBidi"/>
          <w:sz w:val="28"/>
          <w:szCs w:val="28"/>
        </w:rPr>
      </w:pPr>
      <w:r w:rsidRPr="00FB4818">
        <w:rPr>
          <w:rFonts w:asciiTheme="majorBidi" w:hAnsiTheme="majorBidi" w:cstheme="majorBidi"/>
          <w:color w:val="4A4A4A"/>
          <w:sz w:val="28"/>
          <w:szCs w:val="28"/>
          <w:shd w:val="clear" w:color="auto" w:fill="F6F6F6"/>
        </w:rPr>
        <w:t>If there is a high risk of coexistent GTC seizures, offer sodium valproate</w:t>
      </w:r>
    </w:p>
    <w:p w:rsidR="00312BA1" w:rsidRPr="00FB4818" w:rsidRDefault="00CD0281" w:rsidP="002F458E">
      <w:pPr>
        <w:pStyle w:val="a4"/>
        <w:numPr>
          <w:ilvl w:val="0"/>
          <w:numId w:val="6"/>
        </w:numPr>
        <w:rPr>
          <w:rFonts w:asciiTheme="majorBidi" w:hAnsiTheme="majorBidi" w:cstheme="majorBidi"/>
          <w:sz w:val="28"/>
          <w:szCs w:val="28"/>
        </w:rPr>
      </w:pPr>
      <w:r w:rsidRPr="00FB4818">
        <w:rPr>
          <w:rFonts w:asciiTheme="majorBidi" w:hAnsiTheme="majorBidi" w:cstheme="majorBidi"/>
          <w:color w:val="4A4A4A"/>
          <w:sz w:val="28"/>
          <w:szCs w:val="28"/>
          <w:shd w:val="clear" w:color="auto" w:fill="F6F6F6"/>
        </w:rPr>
        <w:t xml:space="preserve">Offer </w:t>
      </w:r>
      <w:proofErr w:type="spellStart"/>
      <w:r w:rsidRPr="00FB4818">
        <w:rPr>
          <w:rFonts w:asciiTheme="majorBidi" w:hAnsiTheme="majorBidi" w:cstheme="majorBidi"/>
          <w:color w:val="4A4A4A"/>
          <w:sz w:val="28"/>
          <w:szCs w:val="28"/>
          <w:shd w:val="clear" w:color="auto" w:fill="F6F6F6"/>
        </w:rPr>
        <w:t>lamotrigine</w:t>
      </w:r>
      <w:proofErr w:type="spellEnd"/>
      <w:r w:rsidRPr="00FB4818">
        <w:rPr>
          <w:rStyle w:val="apple-converted-space"/>
          <w:rFonts w:asciiTheme="majorBidi" w:hAnsiTheme="majorBidi" w:cstheme="majorBidi"/>
          <w:color w:val="4A4A4A"/>
          <w:sz w:val="28"/>
          <w:szCs w:val="28"/>
          <w:shd w:val="clear" w:color="auto" w:fill="F6F6F6"/>
        </w:rPr>
        <w:t> </w:t>
      </w:r>
      <w:r w:rsidRPr="00FB4818">
        <w:rPr>
          <w:rFonts w:asciiTheme="majorBidi" w:hAnsiTheme="majorBidi" w:cstheme="majorBidi"/>
          <w:color w:val="4A4A4A"/>
          <w:sz w:val="28"/>
          <w:szCs w:val="28"/>
          <w:shd w:val="clear" w:color="auto" w:fill="F6F6F6"/>
        </w:rPr>
        <w:t xml:space="preserve">if </w:t>
      </w:r>
      <w:proofErr w:type="spellStart"/>
      <w:r w:rsidRPr="00FB4818">
        <w:rPr>
          <w:rFonts w:asciiTheme="majorBidi" w:hAnsiTheme="majorBidi" w:cstheme="majorBidi"/>
          <w:color w:val="4A4A4A"/>
          <w:sz w:val="28"/>
          <w:szCs w:val="28"/>
          <w:shd w:val="clear" w:color="auto" w:fill="F6F6F6"/>
        </w:rPr>
        <w:t>ethosuximide</w:t>
      </w:r>
      <w:proofErr w:type="spellEnd"/>
      <w:r w:rsidRPr="00FB4818">
        <w:rPr>
          <w:rFonts w:asciiTheme="majorBidi" w:hAnsiTheme="majorBidi" w:cstheme="majorBidi"/>
          <w:color w:val="4A4A4A"/>
          <w:sz w:val="28"/>
          <w:szCs w:val="28"/>
          <w:shd w:val="clear" w:color="auto" w:fill="F6F6F6"/>
        </w:rPr>
        <w:t xml:space="preserve"> and  valproate are unsuitable, ineffective or not tolerated.</w:t>
      </w:r>
    </w:p>
    <w:p w:rsidR="006D74ED" w:rsidRPr="00FB4818" w:rsidRDefault="006D74ED" w:rsidP="002F458E">
      <w:pPr>
        <w:pStyle w:val="a4"/>
        <w:numPr>
          <w:ilvl w:val="0"/>
          <w:numId w:val="6"/>
        </w:numPr>
        <w:rPr>
          <w:rFonts w:asciiTheme="majorBidi" w:hAnsiTheme="majorBidi" w:cstheme="majorBidi"/>
          <w:sz w:val="28"/>
          <w:szCs w:val="28"/>
        </w:rPr>
      </w:pPr>
      <w:r w:rsidRPr="00FB4818">
        <w:rPr>
          <w:rFonts w:asciiTheme="majorBidi" w:hAnsiTheme="majorBidi" w:cstheme="majorBidi"/>
          <w:color w:val="4A4A4A"/>
          <w:sz w:val="28"/>
          <w:szCs w:val="28"/>
          <w:shd w:val="clear" w:color="auto" w:fill="F6F6F6"/>
        </w:rPr>
        <w:t xml:space="preserve">carbamazepine, gabapentin, </w:t>
      </w:r>
      <w:proofErr w:type="spellStart"/>
      <w:r w:rsidRPr="00FB4818">
        <w:rPr>
          <w:rFonts w:asciiTheme="majorBidi" w:hAnsiTheme="majorBidi" w:cstheme="majorBidi"/>
          <w:color w:val="4A4A4A"/>
          <w:sz w:val="28"/>
          <w:szCs w:val="28"/>
          <w:shd w:val="clear" w:color="auto" w:fill="F6F6F6"/>
        </w:rPr>
        <w:t>oxcarbazepine</w:t>
      </w:r>
      <w:proofErr w:type="spellEnd"/>
      <w:r w:rsidRPr="00FB4818">
        <w:rPr>
          <w:rFonts w:asciiTheme="majorBidi" w:hAnsiTheme="majorBidi" w:cstheme="majorBidi"/>
          <w:color w:val="4A4A4A"/>
          <w:sz w:val="28"/>
          <w:szCs w:val="28"/>
          <w:shd w:val="clear" w:color="auto" w:fill="F6F6F6"/>
        </w:rPr>
        <w:t xml:space="preserve">, phenytoin, </w:t>
      </w:r>
      <w:proofErr w:type="spellStart"/>
      <w:r w:rsidRPr="00FB4818">
        <w:rPr>
          <w:rFonts w:asciiTheme="majorBidi" w:hAnsiTheme="majorBidi" w:cstheme="majorBidi"/>
          <w:color w:val="4A4A4A"/>
          <w:sz w:val="28"/>
          <w:szCs w:val="28"/>
          <w:shd w:val="clear" w:color="auto" w:fill="F6F6F6"/>
        </w:rPr>
        <w:t>pregabalin</w:t>
      </w:r>
      <w:proofErr w:type="spellEnd"/>
      <w:r w:rsidRPr="00FB4818">
        <w:rPr>
          <w:rFonts w:asciiTheme="majorBidi" w:hAnsiTheme="majorBidi" w:cstheme="majorBidi"/>
          <w:color w:val="4A4A4A"/>
          <w:sz w:val="28"/>
          <w:szCs w:val="28"/>
          <w:shd w:val="clear" w:color="auto" w:fill="F6F6F6"/>
        </w:rPr>
        <w:t xml:space="preserve">, </w:t>
      </w:r>
      <w:proofErr w:type="spellStart"/>
      <w:r w:rsidRPr="00FB4818">
        <w:rPr>
          <w:rFonts w:asciiTheme="majorBidi" w:hAnsiTheme="majorBidi" w:cstheme="majorBidi"/>
          <w:color w:val="4A4A4A"/>
          <w:sz w:val="28"/>
          <w:szCs w:val="28"/>
          <w:shd w:val="clear" w:color="auto" w:fill="F6F6F6"/>
        </w:rPr>
        <w:t>tiagabine</w:t>
      </w:r>
      <w:proofErr w:type="spellEnd"/>
      <w:r w:rsidRPr="00FB4818">
        <w:rPr>
          <w:rFonts w:asciiTheme="majorBidi" w:hAnsiTheme="majorBidi" w:cstheme="majorBidi"/>
          <w:color w:val="4A4A4A"/>
          <w:sz w:val="28"/>
          <w:szCs w:val="28"/>
          <w:shd w:val="clear" w:color="auto" w:fill="F6F6F6"/>
        </w:rPr>
        <w:t xml:space="preserve"> or </w:t>
      </w:r>
      <w:proofErr w:type="spellStart"/>
      <w:r w:rsidRPr="00FB4818">
        <w:rPr>
          <w:rFonts w:asciiTheme="majorBidi" w:hAnsiTheme="majorBidi" w:cstheme="majorBidi"/>
          <w:color w:val="4A4A4A"/>
          <w:sz w:val="28"/>
          <w:szCs w:val="28"/>
          <w:shd w:val="clear" w:color="auto" w:fill="F6F6F6"/>
        </w:rPr>
        <w:t>vigabatrin</w:t>
      </w:r>
      <w:proofErr w:type="spellEnd"/>
      <w:r w:rsidRPr="00FB4818">
        <w:rPr>
          <w:rFonts w:asciiTheme="majorBidi" w:hAnsiTheme="majorBidi" w:cstheme="majorBidi"/>
          <w:color w:val="4A4A4A"/>
          <w:sz w:val="28"/>
          <w:szCs w:val="28"/>
          <w:shd w:val="clear" w:color="auto" w:fill="F6F6F6"/>
        </w:rPr>
        <w:t xml:space="preserve">. Are contraindicated in patients with absence </w:t>
      </w:r>
    </w:p>
    <w:p w:rsidR="005B2275" w:rsidRPr="00D467BE" w:rsidRDefault="00D467BE" w:rsidP="005B2275">
      <w:pPr>
        <w:pStyle w:val="5"/>
        <w:shd w:val="clear" w:color="auto" w:fill="F6F6F6"/>
        <w:spacing w:before="180" w:after="180" w:line="360" w:lineRule="atLeast"/>
        <w:rPr>
          <w:rFonts w:asciiTheme="majorBidi" w:hAnsiTheme="majorBidi"/>
          <w:b/>
          <w:bCs/>
          <w:color w:val="4A4A4A"/>
          <w:sz w:val="32"/>
          <w:szCs w:val="32"/>
          <w:u w:val="single"/>
        </w:rPr>
      </w:pPr>
      <w:r w:rsidRPr="00D467BE">
        <w:rPr>
          <w:rFonts w:asciiTheme="majorBidi" w:hAnsiTheme="majorBidi"/>
          <w:b/>
          <w:bCs/>
          <w:color w:val="4A4A4A"/>
          <w:sz w:val="32"/>
          <w:szCs w:val="32"/>
          <w:u w:val="single"/>
        </w:rPr>
        <w:t>4-4-A ADJUNCTIVE TREATMENT IN ABSENCE SEIZURES</w:t>
      </w:r>
    </w:p>
    <w:p w:rsidR="00312BA1" w:rsidRPr="004E2CD9" w:rsidRDefault="002F458E" w:rsidP="002F458E">
      <w:pPr>
        <w:ind w:left="360"/>
        <w:rPr>
          <w:rFonts w:asciiTheme="majorBidi" w:hAnsiTheme="majorBidi" w:cstheme="majorBidi"/>
          <w:sz w:val="28"/>
          <w:szCs w:val="28"/>
        </w:rPr>
      </w:pPr>
      <w:r w:rsidRPr="004E2CD9">
        <w:rPr>
          <w:rFonts w:asciiTheme="majorBidi" w:hAnsiTheme="majorBidi" w:cstheme="majorBidi"/>
          <w:color w:val="4A4A4A"/>
          <w:sz w:val="28"/>
          <w:szCs w:val="28"/>
          <w:shd w:val="clear" w:color="auto" w:fill="F6F6F6"/>
        </w:rPr>
        <w:t xml:space="preserve">If two first-line AEDs are ineffective in children, young people and adults with absence seizures, consider a combination of two of these three AEDs as adjunctive treatment: </w:t>
      </w:r>
      <w:proofErr w:type="spellStart"/>
      <w:r w:rsidRPr="004E2CD9">
        <w:rPr>
          <w:rFonts w:asciiTheme="majorBidi" w:hAnsiTheme="majorBidi" w:cstheme="majorBidi"/>
          <w:color w:val="4A4A4A"/>
          <w:sz w:val="28"/>
          <w:szCs w:val="28"/>
          <w:shd w:val="clear" w:color="auto" w:fill="F6F6F6"/>
        </w:rPr>
        <w:t>ethosuximide</w:t>
      </w:r>
      <w:proofErr w:type="spellEnd"/>
      <w:r w:rsidRPr="004E2CD9">
        <w:rPr>
          <w:rFonts w:asciiTheme="majorBidi" w:hAnsiTheme="majorBidi" w:cstheme="majorBidi"/>
          <w:color w:val="4A4A4A"/>
          <w:sz w:val="28"/>
          <w:szCs w:val="28"/>
          <w:shd w:val="clear" w:color="auto" w:fill="F6F6F6"/>
        </w:rPr>
        <w:t xml:space="preserve">, </w:t>
      </w:r>
      <w:proofErr w:type="spellStart"/>
      <w:r w:rsidRPr="004E2CD9">
        <w:rPr>
          <w:rFonts w:asciiTheme="majorBidi" w:hAnsiTheme="majorBidi" w:cstheme="majorBidi"/>
          <w:color w:val="4A4A4A"/>
          <w:sz w:val="28"/>
          <w:szCs w:val="28"/>
          <w:shd w:val="clear" w:color="auto" w:fill="F6F6F6"/>
        </w:rPr>
        <w:t>lamotrigine</w:t>
      </w:r>
      <w:proofErr w:type="spellEnd"/>
      <w:r w:rsidRPr="004E2CD9">
        <w:rPr>
          <w:rFonts w:asciiTheme="majorBidi" w:hAnsiTheme="majorBidi" w:cstheme="majorBidi"/>
          <w:color w:val="4A4A4A"/>
          <w:sz w:val="28"/>
          <w:szCs w:val="28"/>
          <w:shd w:val="clear" w:color="auto" w:fill="F6F6F6"/>
          <w:vertAlign w:val="superscript"/>
        </w:rPr>
        <w:t xml:space="preserve">[ </w:t>
      </w:r>
      <w:r w:rsidRPr="004E2CD9">
        <w:rPr>
          <w:rFonts w:asciiTheme="majorBidi" w:hAnsiTheme="majorBidi" w:cstheme="majorBidi"/>
          <w:color w:val="4A4A4A"/>
          <w:sz w:val="28"/>
          <w:szCs w:val="28"/>
          <w:shd w:val="clear" w:color="auto" w:fill="F6F6F6"/>
        </w:rPr>
        <w:t>or sodium valproate</w:t>
      </w:r>
    </w:p>
    <w:p w:rsidR="00312BA1" w:rsidRPr="004E2CD9" w:rsidRDefault="00502FF0" w:rsidP="00502FF0">
      <w:pPr>
        <w:ind w:left="360"/>
        <w:rPr>
          <w:rFonts w:asciiTheme="majorBidi" w:hAnsiTheme="majorBidi" w:cstheme="majorBidi"/>
          <w:sz w:val="28"/>
          <w:szCs w:val="28"/>
        </w:rPr>
      </w:pPr>
      <w:r w:rsidRPr="004E2CD9">
        <w:rPr>
          <w:rFonts w:asciiTheme="majorBidi" w:hAnsiTheme="majorBidi" w:cstheme="majorBidi"/>
          <w:color w:val="4A4A4A"/>
          <w:sz w:val="28"/>
          <w:szCs w:val="28"/>
          <w:shd w:val="clear" w:color="auto" w:fill="F6F6F6"/>
        </w:rPr>
        <w:t xml:space="preserve">    If adjunctive treatment is ineffective or not tolerated, refer to, a tertiary specialist and consider </w:t>
      </w:r>
      <w:proofErr w:type="spellStart"/>
      <w:r w:rsidRPr="004E2CD9">
        <w:rPr>
          <w:rFonts w:asciiTheme="majorBidi" w:hAnsiTheme="majorBidi" w:cstheme="majorBidi"/>
          <w:color w:val="4A4A4A"/>
          <w:sz w:val="28"/>
          <w:szCs w:val="28"/>
          <w:highlight w:val="green"/>
          <w:shd w:val="clear" w:color="auto" w:fill="F6F6F6"/>
        </w:rPr>
        <w:t>clobazam</w:t>
      </w:r>
      <w:proofErr w:type="spellEnd"/>
      <w:r w:rsidR="00241E86" w:rsidRPr="004E2CD9">
        <w:rPr>
          <w:rFonts w:asciiTheme="majorBidi" w:hAnsiTheme="majorBidi" w:cstheme="majorBidi"/>
          <w:color w:val="4A4A4A"/>
          <w:sz w:val="28"/>
          <w:szCs w:val="28"/>
          <w:highlight w:val="green"/>
          <w:shd w:val="clear" w:color="auto" w:fill="F6F6F6"/>
        </w:rPr>
        <w:t xml:space="preserve"> </w:t>
      </w:r>
      <w:r w:rsidRPr="004E2CD9">
        <w:rPr>
          <w:rFonts w:asciiTheme="majorBidi" w:hAnsiTheme="majorBidi" w:cstheme="majorBidi"/>
          <w:color w:val="4A4A4A"/>
          <w:sz w:val="28"/>
          <w:szCs w:val="28"/>
          <w:highlight w:val="green"/>
          <w:shd w:val="clear" w:color="auto" w:fill="F6F6F6"/>
        </w:rPr>
        <w:t xml:space="preserve">, clonazepam, </w:t>
      </w:r>
      <w:proofErr w:type="spellStart"/>
      <w:r w:rsidRPr="004E2CD9">
        <w:rPr>
          <w:rFonts w:asciiTheme="majorBidi" w:hAnsiTheme="majorBidi" w:cstheme="majorBidi"/>
          <w:color w:val="4A4A4A"/>
          <w:sz w:val="28"/>
          <w:szCs w:val="28"/>
          <w:highlight w:val="green"/>
          <w:shd w:val="clear" w:color="auto" w:fill="F6F6F6"/>
        </w:rPr>
        <w:t>levetiracetam</w:t>
      </w:r>
      <w:proofErr w:type="spellEnd"/>
      <w:r w:rsidRPr="004E2CD9">
        <w:rPr>
          <w:rFonts w:asciiTheme="majorBidi" w:hAnsiTheme="majorBidi" w:cstheme="majorBidi"/>
          <w:color w:val="4A4A4A"/>
          <w:sz w:val="28"/>
          <w:szCs w:val="28"/>
          <w:highlight w:val="green"/>
          <w:shd w:val="clear" w:color="auto" w:fill="F6F6F6"/>
        </w:rPr>
        <w:t xml:space="preserve"> </w:t>
      </w:r>
      <w:proofErr w:type="spellStart"/>
      <w:r w:rsidRPr="004E2CD9">
        <w:rPr>
          <w:rFonts w:asciiTheme="majorBidi" w:hAnsiTheme="majorBidi" w:cstheme="majorBidi"/>
          <w:color w:val="4A4A4A"/>
          <w:sz w:val="28"/>
          <w:szCs w:val="28"/>
          <w:highlight w:val="green"/>
          <w:shd w:val="clear" w:color="auto" w:fill="F6F6F6"/>
        </w:rPr>
        <w:t>topiramate</w:t>
      </w:r>
      <w:proofErr w:type="spellEnd"/>
      <w:r w:rsidRPr="004E2CD9">
        <w:rPr>
          <w:rFonts w:asciiTheme="majorBidi" w:hAnsiTheme="majorBidi" w:cstheme="majorBidi"/>
          <w:color w:val="4A4A4A"/>
          <w:sz w:val="28"/>
          <w:szCs w:val="28"/>
          <w:shd w:val="clear" w:color="auto" w:fill="F6F6F6"/>
          <w:vertAlign w:val="superscript"/>
        </w:rPr>
        <w:t xml:space="preserve"> </w:t>
      </w:r>
      <w:r w:rsidRPr="004E2CD9">
        <w:rPr>
          <w:rFonts w:asciiTheme="majorBidi" w:hAnsiTheme="majorBidi" w:cstheme="majorBidi"/>
          <w:color w:val="4A4A4A"/>
          <w:sz w:val="28"/>
          <w:szCs w:val="28"/>
          <w:shd w:val="clear" w:color="auto" w:fill="F6F6F6"/>
        </w:rPr>
        <w:t xml:space="preserve">or </w:t>
      </w:r>
      <w:proofErr w:type="spellStart"/>
      <w:r w:rsidRPr="004E2CD9">
        <w:rPr>
          <w:rFonts w:asciiTheme="majorBidi" w:hAnsiTheme="majorBidi" w:cstheme="majorBidi"/>
          <w:color w:val="4A4A4A"/>
          <w:sz w:val="28"/>
          <w:szCs w:val="28"/>
          <w:highlight w:val="yellow"/>
          <w:shd w:val="clear" w:color="auto" w:fill="F6F6F6"/>
        </w:rPr>
        <w:t>zonisamide</w:t>
      </w:r>
      <w:proofErr w:type="spellEnd"/>
    </w:p>
    <w:p w:rsidR="00D84D65" w:rsidRPr="00267781" w:rsidRDefault="00267781" w:rsidP="00D84D65">
      <w:pPr>
        <w:pStyle w:val="4"/>
        <w:shd w:val="clear" w:color="auto" w:fill="F6F6F6"/>
        <w:spacing w:before="180" w:after="180" w:line="360" w:lineRule="atLeast"/>
        <w:rPr>
          <w:rFonts w:asciiTheme="majorBidi" w:hAnsiTheme="majorBidi"/>
          <w:i w:val="0"/>
          <w:iCs w:val="0"/>
          <w:color w:val="4A4A4A"/>
          <w:sz w:val="32"/>
          <w:szCs w:val="32"/>
          <w:u w:val="single"/>
        </w:rPr>
      </w:pPr>
      <w:r w:rsidRPr="00267781">
        <w:rPr>
          <w:rFonts w:asciiTheme="majorBidi" w:hAnsiTheme="majorBidi"/>
          <w:i w:val="0"/>
          <w:iCs w:val="0"/>
          <w:color w:val="4A4A4A"/>
          <w:sz w:val="32"/>
          <w:szCs w:val="32"/>
          <w:u w:val="single"/>
        </w:rPr>
        <w:lastRenderedPageBreak/>
        <w:t>4-5-PHARMACOLOGICAL TREATMENT OF MYOCLONIC SEIZURES</w:t>
      </w:r>
    </w:p>
    <w:p w:rsidR="00312BA1" w:rsidRPr="00D93FE9" w:rsidRDefault="00D84D65" w:rsidP="00587C61">
      <w:pPr>
        <w:pStyle w:val="a4"/>
        <w:numPr>
          <w:ilvl w:val="0"/>
          <w:numId w:val="7"/>
        </w:numPr>
        <w:rPr>
          <w:rFonts w:asciiTheme="majorBidi" w:hAnsiTheme="majorBidi" w:cstheme="majorBidi"/>
          <w:color w:val="4A4A4A"/>
          <w:sz w:val="28"/>
          <w:szCs w:val="28"/>
          <w:shd w:val="clear" w:color="auto" w:fill="F6F6F6"/>
        </w:rPr>
      </w:pPr>
      <w:r w:rsidRPr="00D93FE9">
        <w:rPr>
          <w:rFonts w:asciiTheme="majorBidi" w:hAnsiTheme="majorBidi" w:cstheme="majorBidi"/>
          <w:color w:val="4A4A4A"/>
          <w:sz w:val="28"/>
          <w:szCs w:val="28"/>
          <w:shd w:val="clear" w:color="auto" w:fill="F6F6F6"/>
        </w:rPr>
        <w:t>sodium valproate is first-line treatment</w:t>
      </w:r>
    </w:p>
    <w:p w:rsidR="00957228" w:rsidRPr="00D93FE9" w:rsidRDefault="00957228" w:rsidP="00587C61">
      <w:pPr>
        <w:pStyle w:val="a4"/>
        <w:numPr>
          <w:ilvl w:val="0"/>
          <w:numId w:val="7"/>
        </w:numPr>
        <w:rPr>
          <w:rFonts w:asciiTheme="majorBidi" w:hAnsiTheme="majorBidi" w:cstheme="majorBidi"/>
          <w:sz w:val="28"/>
          <w:szCs w:val="28"/>
        </w:rPr>
      </w:pPr>
      <w:proofErr w:type="spellStart"/>
      <w:r w:rsidRPr="00D93FE9">
        <w:rPr>
          <w:rFonts w:asciiTheme="majorBidi" w:hAnsiTheme="majorBidi" w:cstheme="majorBidi"/>
          <w:color w:val="4A4A4A"/>
          <w:sz w:val="28"/>
          <w:szCs w:val="28"/>
          <w:shd w:val="clear" w:color="auto" w:fill="F6F6F6"/>
        </w:rPr>
        <w:t>levetiracetam</w:t>
      </w:r>
      <w:proofErr w:type="spellEnd"/>
      <w:r w:rsidRPr="00D93FE9">
        <w:rPr>
          <w:rFonts w:asciiTheme="majorBidi" w:hAnsiTheme="majorBidi" w:cstheme="majorBidi"/>
          <w:color w:val="4A4A4A"/>
          <w:sz w:val="28"/>
          <w:szCs w:val="28"/>
          <w:shd w:val="clear" w:color="auto" w:fill="F6F6F6"/>
          <w:vertAlign w:val="superscript"/>
        </w:rPr>
        <w:t xml:space="preserve"> </w:t>
      </w:r>
      <w:r w:rsidRPr="00D93FE9">
        <w:rPr>
          <w:rFonts w:asciiTheme="majorBidi" w:hAnsiTheme="majorBidi" w:cstheme="majorBidi"/>
          <w:color w:val="4A4A4A"/>
          <w:sz w:val="28"/>
          <w:szCs w:val="28"/>
          <w:shd w:val="clear" w:color="auto" w:fill="F6F6F6"/>
        </w:rPr>
        <w:t xml:space="preserve"> or </w:t>
      </w:r>
      <w:proofErr w:type="spellStart"/>
      <w:r w:rsidRPr="00D93FE9">
        <w:rPr>
          <w:rFonts w:asciiTheme="majorBidi" w:hAnsiTheme="majorBidi" w:cstheme="majorBidi"/>
          <w:color w:val="4A4A4A"/>
          <w:sz w:val="28"/>
          <w:szCs w:val="28"/>
          <w:shd w:val="clear" w:color="auto" w:fill="F6F6F6"/>
        </w:rPr>
        <w:t>topiramate</w:t>
      </w:r>
      <w:proofErr w:type="spellEnd"/>
      <w:r w:rsidRPr="00D93FE9">
        <w:rPr>
          <w:rFonts w:asciiTheme="majorBidi" w:hAnsiTheme="majorBidi" w:cstheme="majorBidi"/>
          <w:color w:val="4A4A4A"/>
          <w:sz w:val="28"/>
          <w:szCs w:val="28"/>
          <w:shd w:val="clear" w:color="auto" w:fill="F6F6F6"/>
          <w:vertAlign w:val="superscript"/>
        </w:rPr>
        <w:t xml:space="preserve"> </w:t>
      </w:r>
      <w:r w:rsidRPr="00D93FE9">
        <w:rPr>
          <w:rStyle w:val="apple-converted-space"/>
          <w:rFonts w:asciiTheme="majorBidi" w:hAnsiTheme="majorBidi" w:cstheme="majorBidi"/>
          <w:color w:val="4A4A4A"/>
          <w:sz w:val="28"/>
          <w:szCs w:val="28"/>
          <w:shd w:val="clear" w:color="auto" w:fill="F6F6F6"/>
        </w:rPr>
        <w:t>are second line treatment ;  </w:t>
      </w:r>
      <w:r w:rsidRPr="00D93FE9">
        <w:rPr>
          <w:rFonts w:asciiTheme="majorBidi" w:hAnsiTheme="majorBidi" w:cstheme="majorBidi"/>
          <w:color w:val="4A4A4A"/>
          <w:sz w:val="28"/>
          <w:szCs w:val="28"/>
          <w:shd w:val="clear" w:color="auto" w:fill="F6F6F6"/>
        </w:rPr>
        <w:t>if sodium valproate is unsuitable or not tolerated</w:t>
      </w:r>
    </w:p>
    <w:p w:rsidR="00AF4A94" w:rsidRPr="00D93FE9" w:rsidRDefault="00AF4A94" w:rsidP="00AF4A94">
      <w:pPr>
        <w:pStyle w:val="a4"/>
        <w:numPr>
          <w:ilvl w:val="0"/>
          <w:numId w:val="7"/>
        </w:numPr>
        <w:rPr>
          <w:rFonts w:asciiTheme="majorBidi" w:hAnsiTheme="majorBidi" w:cstheme="majorBidi"/>
          <w:sz w:val="28"/>
          <w:szCs w:val="28"/>
        </w:rPr>
      </w:pPr>
      <w:r w:rsidRPr="00D93FE9">
        <w:rPr>
          <w:rFonts w:asciiTheme="majorBidi" w:hAnsiTheme="majorBidi" w:cstheme="majorBidi"/>
          <w:color w:val="4A4A4A"/>
          <w:sz w:val="28"/>
          <w:szCs w:val="28"/>
          <w:shd w:val="clear" w:color="auto" w:fill="F6F6F6"/>
        </w:rPr>
        <w:t xml:space="preserve">carbamazepine, gabapentin, </w:t>
      </w:r>
      <w:proofErr w:type="spellStart"/>
      <w:r w:rsidRPr="00D93FE9">
        <w:rPr>
          <w:rFonts w:asciiTheme="majorBidi" w:hAnsiTheme="majorBidi" w:cstheme="majorBidi"/>
          <w:color w:val="4A4A4A"/>
          <w:sz w:val="28"/>
          <w:szCs w:val="28"/>
          <w:shd w:val="clear" w:color="auto" w:fill="F6F6F6"/>
        </w:rPr>
        <w:t>oxcarbazepine</w:t>
      </w:r>
      <w:proofErr w:type="spellEnd"/>
      <w:r w:rsidRPr="00D93FE9">
        <w:rPr>
          <w:rFonts w:asciiTheme="majorBidi" w:hAnsiTheme="majorBidi" w:cstheme="majorBidi"/>
          <w:color w:val="4A4A4A"/>
          <w:sz w:val="28"/>
          <w:szCs w:val="28"/>
          <w:shd w:val="clear" w:color="auto" w:fill="F6F6F6"/>
        </w:rPr>
        <w:t xml:space="preserve">, phenytoin, </w:t>
      </w:r>
      <w:proofErr w:type="spellStart"/>
      <w:r w:rsidRPr="00D93FE9">
        <w:rPr>
          <w:rFonts w:asciiTheme="majorBidi" w:hAnsiTheme="majorBidi" w:cstheme="majorBidi"/>
          <w:color w:val="4A4A4A"/>
          <w:sz w:val="28"/>
          <w:szCs w:val="28"/>
          <w:shd w:val="clear" w:color="auto" w:fill="F6F6F6"/>
        </w:rPr>
        <w:t>pregabalin</w:t>
      </w:r>
      <w:proofErr w:type="spellEnd"/>
      <w:r w:rsidRPr="00D93FE9">
        <w:rPr>
          <w:rFonts w:asciiTheme="majorBidi" w:hAnsiTheme="majorBidi" w:cstheme="majorBidi"/>
          <w:color w:val="4A4A4A"/>
          <w:sz w:val="28"/>
          <w:szCs w:val="28"/>
          <w:shd w:val="clear" w:color="auto" w:fill="F6F6F6"/>
        </w:rPr>
        <w:t xml:space="preserve">, </w:t>
      </w:r>
      <w:proofErr w:type="spellStart"/>
      <w:r w:rsidRPr="00D93FE9">
        <w:rPr>
          <w:rFonts w:asciiTheme="majorBidi" w:hAnsiTheme="majorBidi" w:cstheme="majorBidi"/>
          <w:color w:val="4A4A4A"/>
          <w:sz w:val="28"/>
          <w:szCs w:val="28"/>
          <w:shd w:val="clear" w:color="auto" w:fill="F6F6F6"/>
        </w:rPr>
        <w:t>tiagabine</w:t>
      </w:r>
      <w:proofErr w:type="spellEnd"/>
      <w:r w:rsidRPr="00D93FE9">
        <w:rPr>
          <w:rFonts w:asciiTheme="majorBidi" w:hAnsiTheme="majorBidi" w:cstheme="majorBidi"/>
          <w:color w:val="4A4A4A"/>
          <w:sz w:val="28"/>
          <w:szCs w:val="28"/>
          <w:shd w:val="clear" w:color="auto" w:fill="F6F6F6"/>
        </w:rPr>
        <w:t xml:space="preserve"> or </w:t>
      </w:r>
      <w:proofErr w:type="spellStart"/>
      <w:r w:rsidRPr="00D93FE9">
        <w:rPr>
          <w:rFonts w:asciiTheme="majorBidi" w:hAnsiTheme="majorBidi" w:cstheme="majorBidi"/>
          <w:color w:val="4A4A4A"/>
          <w:sz w:val="28"/>
          <w:szCs w:val="28"/>
          <w:shd w:val="clear" w:color="auto" w:fill="F6F6F6"/>
        </w:rPr>
        <w:t>vigabatrin</w:t>
      </w:r>
      <w:proofErr w:type="spellEnd"/>
      <w:r w:rsidRPr="00D93FE9">
        <w:rPr>
          <w:rFonts w:asciiTheme="majorBidi" w:hAnsiTheme="majorBidi" w:cstheme="majorBidi"/>
          <w:color w:val="4A4A4A"/>
          <w:sz w:val="28"/>
          <w:szCs w:val="28"/>
          <w:shd w:val="clear" w:color="auto" w:fill="F6F6F6"/>
        </w:rPr>
        <w:t xml:space="preserve">. Are contraindicated in patients with </w:t>
      </w:r>
      <w:proofErr w:type="spellStart"/>
      <w:r w:rsidRPr="00D93FE9">
        <w:rPr>
          <w:rFonts w:asciiTheme="majorBidi" w:hAnsiTheme="majorBidi" w:cstheme="majorBidi"/>
          <w:color w:val="4A4A4A"/>
          <w:sz w:val="28"/>
          <w:szCs w:val="28"/>
          <w:shd w:val="clear" w:color="auto" w:fill="F6F6F6"/>
        </w:rPr>
        <w:t>myoclonous</w:t>
      </w:r>
      <w:proofErr w:type="spellEnd"/>
      <w:r w:rsidRPr="00D93FE9">
        <w:rPr>
          <w:rFonts w:asciiTheme="majorBidi" w:hAnsiTheme="majorBidi" w:cstheme="majorBidi"/>
          <w:color w:val="4A4A4A"/>
          <w:sz w:val="28"/>
          <w:szCs w:val="28"/>
          <w:shd w:val="clear" w:color="auto" w:fill="F6F6F6"/>
        </w:rPr>
        <w:t xml:space="preserve">  </w:t>
      </w:r>
    </w:p>
    <w:p w:rsidR="00220D81" w:rsidRPr="000E69C6" w:rsidRDefault="000E69C6" w:rsidP="00220D81">
      <w:pPr>
        <w:pStyle w:val="5"/>
        <w:shd w:val="clear" w:color="auto" w:fill="F6F6F6"/>
        <w:spacing w:before="180" w:after="180" w:line="360" w:lineRule="atLeast"/>
        <w:rPr>
          <w:rFonts w:asciiTheme="majorBidi" w:hAnsiTheme="majorBidi"/>
          <w:b/>
          <w:bCs/>
          <w:color w:val="4A4A4A"/>
          <w:sz w:val="32"/>
          <w:szCs w:val="32"/>
          <w:u w:val="single"/>
        </w:rPr>
      </w:pPr>
      <w:r w:rsidRPr="000E69C6">
        <w:rPr>
          <w:rFonts w:asciiTheme="majorBidi" w:hAnsiTheme="majorBidi"/>
          <w:b/>
          <w:bCs/>
          <w:color w:val="4A4A4A"/>
          <w:sz w:val="32"/>
          <w:szCs w:val="32"/>
          <w:u w:val="single"/>
        </w:rPr>
        <w:t xml:space="preserve">4-5-A- </w:t>
      </w:r>
      <w:r w:rsidR="00220D81" w:rsidRPr="000E69C6">
        <w:rPr>
          <w:rFonts w:asciiTheme="majorBidi" w:hAnsiTheme="majorBidi"/>
          <w:b/>
          <w:bCs/>
          <w:color w:val="4A4A4A"/>
          <w:sz w:val="32"/>
          <w:szCs w:val="32"/>
          <w:u w:val="single"/>
        </w:rPr>
        <w:t>ADJUNCTIVE TREATMENT IN PATIENTS  WITH MYOCLONIC SEIZURES</w:t>
      </w:r>
    </w:p>
    <w:p w:rsidR="00220D81" w:rsidRPr="00A72B51" w:rsidRDefault="00D5366E" w:rsidP="00FC4835">
      <w:pPr>
        <w:pStyle w:val="a4"/>
        <w:numPr>
          <w:ilvl w:val="0"/>
          <w:numId w:val="8"/>
        </w:numPr>
        <w:rPr>
          <w:rFonts w:asciiTheme="majorBidi" w:hAnsiTheme="majorBidi" w:cstheme="majorBidi"/>
          <w:color w:val="4A4A4A"/>
          <w:sz w:val="28"/>
          <w:szCs w:val="28"/>
          <w:shd w:val="clear" w:color="auto" w:fill="F6F6F6"/>
        </w:rPr>
      </w:pPr>
      <w:proofErr w:type="spellStart"/>
      <w:r w:rsidRPr="00A72B51">
        <w:rPr>
          <w:rFonts w:asciiTheme="majorBidi" w:hAnsiTheme="majorBidi" w:cstheme="majorBidi"/>
          <w:color w:val="4A4A4A"/>
          <w:sz w:val="28"/>
          <w:szCs w:val="28"/>
          <w:shd w:val="clear" w:color="auto" w:fill="F6F6F6"/>
        </w:rPr>
        <w:t>levetiracetam</w:t>
      </w:r>
      <w:proofErr w:type="spellEnd"/>
      <w:r w:rsidRPr="00A72B51">
        <w:rPr>
          <w:rFonts w:asciiTheme="majorBidi" w:hAnsiTheme="majorBidi" w:cstheme="majorBidi"/>
          <w:color w:val="4A4A4A"/>
          <w:sz w:val="28"/>
          <w:szCs w:val="28"/>
          <w:shd w:val="clear" w:color="auto" w:fill="F6F6F6"/>
        </w:rPr>
        <w:t xml:space="preserve">, sodium valproate or </w:t>
      </w:r>
      <w:proofErr w:type="spellStart"/>
      <w:r w:rsidRPr="00A72B51">
        <w:rPr>
          <w:rFonts w:asciiTheme="majorBidi" w:hAnsiTheme="majorBidi" w:cstheme="majorBidi"/>
          <w:color w:val="4A4A4A"/>
          <w:sz w:val="28"/>
          <w:szCs w:val="28"/>
          <w:shd w:val="clear" w:color="auto" w:fill="F6F6F6"/>
        </w:rPr>
        <w:t>topiramate</w:t>
      </w:r>
      <w:proofErr w:type="spellEnd"/>
    </w:p>
    <w:p w:rsidR="009B7AEF" w:rsidRPr="00A72B51" w:rsidRDefault="009B7AEF" w:rsidP="00FC4835">
      <w:pPr>
        <w:pStyle w:val="a4"/>
        <w:numPr>
          <w:ilvl w:val="0"/>
          <w:numId w:val="8"/>
        </w:numPr>
        <w:rPr>
          <w:rFonts w:asciiTheme="majorBidi" w:hAnsiTheme="majorBidi" w:cstheme="majorBidi"/>
          <w:sz w:val="28"/>
          <w:szCs w:val="28"/>
        </w:rPr>
      </w:pPr>
      <w:r w:rsidRPr="00A72B51">
        <w:rPr>
          <w:rFonts w:asciiTheme="majorBidi" w:hAnsiTheme="majorBidi" w:cstheme="majorBidi"/>
          <w:color w:val="4A4A4A"/>
          <w:sz w:val="28"/>
          <w:szCs w:val="28"/>
          <w:shd w:val="clear" w:color="auto" w:fill="F6F6F6"/>
        </w:rPr>
        <w:t xml:space="preserve">if adjunctive treatment is failed consider </w:t>
      </w:r>
      <w:proofErr w:type="spellStart"/>
      <w:r w:rsidRPr="00A72B51">
        <w:rPr>
          <w:rFonts w:asciiTheme="majorBidi" w:hAnsiTheme="majorBidi" w:cstheme="majorBidi"/>
          <w:color w:val="4A4A4A"/>
          <w:sz w:val="28"/>
          <w:szCs w:val="28"/>
          <w:shd w:val="clear" w:color="auto" w:fill="F6F6F6"/>
        </w:rPr>
        <w:t>clobazam</w:t>
      </w:r>
      <w:proofErr w:type="spellEnd"/>
      <w:r w:rsidRPr="00A72B51">
        <w:rPr>
          <w:rFonts w:asciiTheme="majorBidi" w:hAnsiTheme="majorBidi" w:cstheme="majorBidi"/>
          <w:color w:val="4A4A4A"/>
          <w:sz w:val="28"/>
          <w:szCs w:val="28"/>
          <w:shd w:val="clear" w:color="auto" w:fill="F6F6F6"/>
          <w:vertAlign w:val="superscript"/>
        </w:rPr>
        <w:t xml:space="preserve"> </w:t>
      </w:r>
      <w:r w:rsidRPr="00A72B51">
        <w:rPr>
          <w:rFonts w:asciiTheme="majorBidi" w:hAnsiTheme="majorBidi" w:cstheme="majorBidi"/>
          <w:color w:val="4A4A4A"/>
          <w:sz w:val="28"/>
          <w:szCs w:val="28"/>
          <w:shd w:val="clear" w:color="auto" w:fill="F6F6F6"/>
        </w:rPr>
        <w:t xml:space="preserve">,  clonazepam, </w:t>
      </w:r>
      <w:proofErr w:type="spellStart"/>
      <w:r w:rsidRPr="00A72B51">
        <w:rPr>
          <w:rFonts w:asciiTheme="majorBidi" w:hAnsiTheme="majorBidi" w:cstheme="majorBidi"/>
          <w:color w:val="4A4A4A"/>
          <w:sz w:val="28"/>
          <w:szCs w:val="28"/>
          <w:shd w:val="clear" w:color="auto" w:fill="F6F6F6"/>
        </w:rPr>
        <w:t>piracetam</w:t>
      </w:r>
      <w:proofErr w:type="spellEnd"/>
      <w:r w:rsidRPr="00A72B51">
        <w:rPr>
          <w:rFonts w:asciiTheme="majorBidi" w:hAnsiTheme="majorBidi" w:cstheme="majorBidi"/>
          <w:color w:val="4A4A4A"/>
          <w:sz w:val="28"/>
          <w:szCs w:val="28"/>
          <w:shd w:val="clear" w:color="auto" w:fill="F6F6F6"/>
        </w:rPr>
        <w:t xml:space="preserve"> or </w:t>
      </w:r>
      <w:proofErr w:type="spellStart"/>
      <w:r w:rsidRPr="00A72B51">
        <w:rPr>
          <w:rFonts w:asciiTheme="majorBidi" w:hAnsiTheme="majorBidi" w:cstheme="majorBidi"/>
          <w:color w:val="4A4A4A"/>
          <w:sz w:val="28"/>
          <w:szCs w:val="28"/>
          <w:shd w:val="clear" w:color="auto" w:fill="F6F6F6"/>
        </w:rPr>
        <w:t>zonisamide</w:t>
      </w:r>
      <w:proofErr w:type="spellEnd"/>
    </w:p>
    <w:p w:rsidR="00CB54A2" w:rsidRPr="00177811" w:rsidRDefault="00177811" w:rsidP="00177811">
      <w:pPr>
        <w:pStyle w:val="4"/>
        <w:shd w:val="clear" w:color="auto" w:fill="F6F6F6"/>
        <w:spacing w:before="180" w:after="180" w:line="360" w:lineRule="atLeast"/>
        <w:rPr>
          <w:rFonts w:asciiTheme="majorBidi" w:hAnsiTheme="majorBidi"/>
          <w:i w:val="0"/>
          <w:iCs w:val="0"/>
          <w:color w:val="4A4A4A"/>
          <w:sz w:val="32"/>
          <w:szCs w:val="32"/>
          <w:u w:val="single"/>
        </w:rPr>
      </w:pPr>
      <w:r w:rsidRPr="00177811">
        <w:rPr>
          <w:rFonts w:asciiTheme="majorBidi" w:hAnsiTheme="majorBidi"/>
          <w:i w:val="0"/>
          <w:iCs w:val="0"/>
          <w:color w:val="4A4A4A"/>
          <w:sz w:val="32"/>
          <w:szCs w:val="32"/>
          <w:u w:val="single"/>
        </w:rPr>
        <w:t>4-6 PHARMACOLOGICAL TREATMENT</w:t>
      </w:r>
      <w:r>
        <w:rPr>
          <w:rFonts w:asciiTheme="majorBidi" w:hAnsiTheme="majorBidi"/>
          <w:i w:val="0"/>
          <w:iCs w:val="0"/>
          <w:color w:val="4A4A4A"/>
          <w:sz w:val="32"/>
          <w:szCs w:val="32"/>
          <w:u w:val="single"/>
        </w:rPr>
        <w:t xml:space="preserve"> </w:t>
      </w:r>
      <w:r w:rsidRPr="00177811">
        <w:rPr>
          <w:rFonts w:asciiTheme="majorBidi" w:hAnsiTheme="majorBidi"/>
          <w:i w:val="0"/>
          <w:iCs w:val="0"/>
          <w:color w:val="4A4A4A"/>
          <w:sz w:val="32"/>
          <w:szCs w:val="32"/>
          <w:u w:val="single"/>
        </w:rPr>
        <w:t>OF</w:t>
      </w:r>
      <w:r w:rsidRPr="00177811">
        <w:rPr>
          <w:rStyle w:val="apple-converted-space"/>
          <w:rFonts w:asciiTheme="majorBidi" w:hAnsiTheme="majorBidi"/>
          <w:i w:val="0"/>
          <w:iCs w:val="0"/>
          <w:color w:val="4A4A4A"/>
          <w:sz w:val="32"/>
          <w:szCs w:val="32"/>
          <w:u w:val="single"/>
        </w:rPr>
        <w:t> </w:t>
      </w:r>
      <w:hyperlink r:id="rId13" w:anchor="tonic-seizure" w:tgtFrame="_top" w:history="1">
        <w:r w:rsidRPr="00177811">
          <w:rPr>
            <w:rStyle w:val="Hyperlink"/>
            <w:rFonts w:asciiTheme="majorBidi" w:hAnsiTheme="majorBidi"/>
            <w:i w:val="0"/>
            <w:iCs w:val="0"/>
            <w:color w:val="11779B"/>
            <w:sz w:val="32"/>
            <w:szCs w:val="32"/>
          </w:rPr>
          <w:t>TONIC</w:t>
        </w:r>
      </w:hyperlink>
      <w:r w:rsidRPr="00177811">
        <w:rPr>
          <w:rStyle w:val="apple-converted-space"/>
          <w:rFonts w:asciiTheme="majorBidi" w:hAnsiTheme="majorBidi"/>
          <w:i w:val="0"/>
          <w:iCs w:val="0"/>
          <w:color w:val="4A4A4A"/>
          <w:sz w:val="32"/>
          <w:szCs w:val="32"/>
          <w:u w:val="single"/>
        </w:rPr>
        <w:t> </w:t>
      </w:r>
      <w:r w:rsidRPr="00177811">
        <w:rPr>
          <w:rFonts w:asciiTheme="majorBidi" w:hAnsiTheme="majorBidi"/>
          <w:i w:val="0"/>
          <w:iCs w:val="0"/>
          <w:color w:val="4A4A4A"/>
          <w:sz w:val="32"/>
          <w:szCs w:val="32"/>
          <w:u w:val="single"/>
        </w:rPr>
        <w:t>OR</w:t>
      </w:r>
      <w:r w:rsidRPr="00177811">
        <w:rPr>
          <w:rStyle w:val="apple-converted-space"/>
          <w:rFonts w:asciiTheme="majorBidi" w:hAnsiTheme="majorBidi"/>
          <w:i w:val="0"/>
          <w:iCs w:val="0"/>
          <w:color w:val="4A4A4A"/>
          <w:sz w:val="32"/>
          <w:szCs w:val="32"/>
          <w:u w:val="single"/>
        </w:rPr>
        <w:t> </w:t>
      </w:r>
      <w:hyperlink r:id="rId14" w:anchor="atonic-seizure" w:tgtFrame="_top" w:history="1">
        <w:r w:rsidRPr="00177811">
          <w:rPr>
            <w:rStyle w:val="Hyperlink"/>
            <w:rFonts w:asciiTheme="majorBidi" w:hAnsiTheme="majorBidi"/>
            <w:i w:val="0"/>
            <w:iCs w:val="0"/>
            <w:color w:val="094256"/>
            <w:sz w:val="32"/>
            <w:szCs w:val="32"/>
          </w:rPr>
          <w:t>ATONIC SEIZURES</w:t>
        </w:r>
      </w:hyperlink>
    </w:p>
    <w:p w:rsidR="00986CC8" w:rsidRPr="00562647" w:rsidRDefault="00986CC8" w:rsidP="00986CC8">
      <w:pPr>
        <w:pStyle w:val="a4"/>
        <w:numPr>
          <w:ilvl w:val="0"/>
          <w:numId w:val="7"/>
        </w:numPr>
        <w:rPr>
          <w:rFonts w:asciiTheme="majorBidi" w:hAnsiTheme="majorBidi" w:cstheme="majorBidi"/>
          <w:color w:val="4A4A4A"/>
          <w:sz w:val="28"/>
          <w:szCs w:val="28"/>
          <w:shd w:val="clear" w:color="auto" w:fill="F6F6F6"/>
        </w:rPr>
      </w:pPr>
      <w:r w:rsidRPr="00562647">
        <w:rPr>
          <w:rFonts w:asciiTheme="majorBidi" w:hAnsiTheme="majorBidi" w:cstheme="majorBidi"/>
          <w:color w:val="4A4A4A"/>
          <w:sz w:val="28"/>
          <w:szCs w:val="28"/>
          <w:shd w:val="clear" w:color="auto" w:fill="F6F6F6"/>
        </w:rPr>
        <w:t>sodium valproate is first-line treatment</w:t>
      </w:r>
    </w:p>
    <w:p w:rsidR="00852075" w:rsidRPr="00562647" w:rsidRDefault="00852075" w:rsidP="00986CC8">
      <w:pPr>
        <w:pStyle w:val="a4"/>
        <w:numPr>
          <w:ilvl w:val="0"/>
          <w:numId w:val="7"/>
        </w:numPr>
        <w:rPr>
          <w:rFonts w:asciiTheme="majorBidi" w:hAnsiTheme="majorBidi" w:cstheme="majorBidi"/>
          <w:color w:val="4A4A4A"/>
          <w:sz w:val="28"/>
          <w:szCs w:val="28"/>
          <w:shd w:val="clear" w:color="auto" w:fill="F6F6F6"/>
        </w:rPr>
      </w:pPr>
      <w:r w:rsidRPr="00562647">
        <w:rPr>
          <w:rFonts w:asciiTheme="majorBidi" w:hAnsiTheme="majorBidi" w:cstheme="majorBidi"/>
          <w:color w:val="4A4A4A"/>
          <w:sz w:val="28"/>
          <w:szCs w:val="28"/>
          <w:shd w:val="clear" w:color="auto" w:fill="F6F6F6"/>
        </w:rPr>
        <w:t xml:space="preserve">carbamazepine, gabapentin, </w:t>
      </w:r>
      <w:proofErr w:type="spellStart"/>
      <w:r w:rsidRPr="00562647">
        <w:rPr>
          <w:rFonts w:asciiTheme="majorBidi" w:hAnsiTheme="majorBidi" w:cstheme="majorBidi"/>
          <w:color w:val="4A4A4A"/>
          <w:sz w:val="28"/>
          <w:szCs w:val="28"/>
          <w:shd w:val="clear" w:color="auto" w:fill="F6F6F6"/>
        </w:rPr>
        <w:t>oxcarbazepine</w:t>
      </w:r>
      <w:proofErr w:type="spellEnd"/>
      <w:r w:rsidRPr="00562647">
        <w:rPr>
          <w:rFonts w:asciiTheme="majorBidi" w:hAnsiTheme="majorBidi" w:cstheme="majorBidi"/>
          <w:color w:val="4A4A4A"/>
          <w:sz w:val="28"/>
          <w:szCs w:val="28"/>
          <w:shd w:val="clear" w:color="auto" w:fill="F6F6F6"/>
        </w:rPr>
        <w:t xml:space="preserve">, phenytoin, </w:t>
      </w:r>
      <w:proofErr w:type="spellStart"/>
      <w:r w:rsidRPr="00562647">
        <w:rPr>
          <w:rFonts w:asciiTheme="majorBidi" w:hAnsiTheme="majorBidi" w:cstheme="majorBidi"/>
          <w:color w:val="4A4A4A"/>
          <w:sz w:val="28"/>
          <w:szCs w:val="28"/>
          <w:shd w:val="clear" w:color="auto" w:fill="F6F6F6"/>
        </w:rPr>
        <w:t>pregabalin</w:t>
      </w:r>
      <w:proofErr w:type="spellEnd"/>
      <w:r w:rsidRPr="00562647">
        <w:rPr>
          <w:rFonts w:asciiTheme="majorBidi" w:hAnsiTheme="majorBidi" w:cstheme="majorBidi"/>
          <w:color w:val="4A4A4A"/>
          <w:sz w:val="28"/>
          <w:szCs w:val="28"/>
          <w:shd w:val="clear" w:color="auto" w:fill="F6F6F6"/>
        </w:rPr>
        <w:t xml:space="preserve">, </w:t>
      </w:r>
      <w:proofErr w:type="spellStart"/>
      <w:r w:rsidRPr="00562647">
        <w:rPr>
          <w:rFonts w:asciiTheme="majorBidi" w:hAnsiTheme="majorBidi" w:cstheme="majorBidi"/>
          <w:color w:val="4A4A4A"/>
          <w:sz w:val="28"/>
          <w:szCs w:val="28"/>
          <w:shd w:val="clear" w:color="auto" w:fill="F6F6F6"/>
        </w:rPr>
        <w:t>tiagabine</w:t>
      </w:r>
      <w:proofErr w:type="spellEnd"/>
      <w:r w:rsidRPr="00562647">
        <w:rPr>
          <w:rFonts w:asciiTheme="majorBidi" w:hAnsiTheme="majorBidi" w:cstheme="majorBidi"/>
          <w:color w:val="4A4A4A"/>
          <w:sz w:val="28"/>
          <w:szCs w:val="28"/>
          <w:shd w:val="clear" w:color="auto" w:fill="F6F6F6"/>
        </w:rPr>
        <w:t xml:space="preserve"> or </w:t>
      </w:r>
      <w:proofErr w:type="spellStart"/>
      <w:r w:rsidRPr="00562647">
        <w:rPr>
          <w:rFonts w:asciiTheme="majorBidi" w:hAnsiTheme="majorBidi" w:cstheme="majorBidi"/>
          <w:color w:val="4A4A4A"/>
          <w:sz w:val="28"/>
          <w:szCs w:val="28"/>
          <w:shd w:val="clear" w:color="auto" w:fill="F6F6F6"/>
        </w:rPr>
        <w:t>vigabatrin</w:t>
      </w:r>
      <w:proofErr w:type="spellEnd"/>
      <w:r w:rsidRPr="00562647">
        <w:rPr>
          <w:rFonts w:asciiTheme="majorBidi" w:hAnsiTheme="majorBidi" w:cstheme="majorBidi"/>
          <w:color w:val="4A4A4A"/>
          <w:sz w:val="28"/>
          <w:szCs w:val="28"/>
          <w:shd w:val="clear" w:color="auto" w:fill="F6F6F6"/>
        </w:rPr>
        <w:t xml:space="preserve">. Are contraindicated in patients with tonic or atonic seizure </w:t>
      </w:r>
    </w:p>
    <w:p w:rsidR="00CB54A2" w:rsidRPr="005763FE" w:rsidRDefault="005763FE" w:rsidP="00986CC8">
      <w:pPr>
        <w:rPr>
          <w:rFonts w:asciiTheme="majorBidi" w:hAnsiTheme="majorBidi" w:cstheme="majorBidi"/>
          <w:b/>
          <w:bCs/>
          <w:color w:val="4A4A4A"/>
          <w:sz w:val="32"/>
          <w:szCs w:val="32"/>
          <w:u w:val="single"/>
        </w:rPr>
      </w:pPr>
      <w:r w:rsidRPr="005763FE">
        <w:rPr>
          <w:rFonts w:asciiTheme="majorBidi" w:hAnsiTheme="majorBidi" w:cstheme="majorBidi"/>
          <w:b/>
          <w:bCs/>
          <w:color w:val="4A4A4A"/>
          <w:sz w:val="32"/>
          <w:szCs w:val="32"/>
          <w:u w:val="single"/>
        </w:rPr>
        <w:t xml:space="preserve">4-6- A </w:t>
      </w:r>
      <w:r w:rsidR="00986CC8" w:rsidRPr="005763FE">
        <w:rPr>
          <w:rFonts w:asciiTheme="majorBidi" w:hAnsiTheme="majorBidi" w:cstheme="majorBidi"/>
          <w:b/>
          <w:bCs/>
          <w:color w:val="4A4A4A"/>
          <w:sz w:val="32"/>
          <w:szCs w:val="32"/>
          <w:u w:val="single"/>
        </w:rPr>
        <w:t>ADJUNCTIVE TREATMENT</w:t>
      </w:r>
    </w:p>
    <w:p w:rsidR="00986CC8" w:rsidRPr="005763FE" w:rsidRDefault="00986CC8" w:rsidP="00986CC8">
      <w:pPr>
        <w:ind w:left="360"/>
        <w:rPr>
          <w:rFonts w:asciiTheme="majorBidi" w:hAnsiTheme="majorBidi" w:cstheme="majorBidi"/>
          <w:color w:val="4A4A4A"/>
          <w:sz w:val="28"/>
          <w:szCs w:val="28"/>
          <w:shd w:val="clear" w:color="auto" w:fill="F6F6F6"/>
        </w:rPr>
      </w:pPr>
      <w:r w:rsidRPr="005763FE">
        <w:rPr>
          <w:rFonts w:asciiTheme="majorBidi" w:hAnsiTheme="majorBidi" w:cstheme="majorBidi"/>
          <w:color w:val="4A4A4A"/>
          <w:sz w:val="28"/>
          <w:szCs w:val="28"/>
          <w:shd w:val="clear" w:color="auto" w:fill="F6F6F6"/>
        </w:rPr>
        <w:t xml:space="preserve">Offer </w:t>
      </w:r>
      <w:r w:rsidRPr="005763FE">
        <w:rPr>
          <w:rFonts w:asciiTheme="majorBidi" w:hAnsiTheme="majorBidi" w:cstheme="majorBidi"/>
          <w:color w:val="4A4A4A"/>
          <w:sz w:val="28"/>
          <w:szCs w:val="28"/>
          <w:shd w:val="clear" w:color="auto" w:fill="F6F6F6"/>
          <w:vertAlign w:val="superscript"/>
        </w:rPr>
        <w:t xml:space="preserve"> </w:t>
      </w:r>
      <w:proofErr w:type="spellStart"/>
      <w:r w:rsidRPr="005763FE">
        <w:rPr>
          <w:rFonts w:asciiTheme="majorBidi" w:hAnsiTheme="majorBidi" w:cstheme="majorBidi"/>
          <w:color w:val="4A4A4A"/>
          <w:sz w:val="28"/>
          <w:szCs w:val="28"/>
          <w:shd w:val="clear" w:color="auto" w:fill="F6F6F6"/>
        </w:rPr>
        <w:t>rufinamide</w:t>
      </w:r>
      <w:proofErr w:type="spellEnd"/>
      <w:r w:rsidRPr="005763FE">
        <w:rPr>
          <w:rFonts w:asciiTheme="majorBidi" w:hAnsiTheme="majorBidi" w:cstheme="majorBidi"/>
          <w:color w:val="4A4A4A"/>
          <w:sz w:val="28"/>
          <w:szCs w:val="28"/>
          <w:shd w:val="clear" w:color="auto" w:fill="F6F6F6"/>
        </w:rPr>
        <w:t xml:space="preserve">, or </w:t>
      </w:r>
      <w:proofErr w:type="spellStart"/>
      <w:r w:rsidRPr="005763FE">
        <w:rPr>
          <w:rFonts w:asciiTheme="majorBidi" w:hAnsiTheme="majorBidi" w:cstheme="majorBidi"/>
          <w:color w:val="4A4A4A"/>
          <w:sz w:val="28"/>
          <w:szCs w:val="28"/>
          <w:shd w:val="clear" w:color="auto" w:fill="F6F6F6"/>
        </w:rPr>
        <w:t>topiramate</w:t>
      </w:r>
      <w:proofErr w:type="spellEnd"/>
      <w:r w:rsidRPr="005763FE">
        <w:rPr>
          <w:rFonts w:asciiTheme="majorBidi" w:hAnsiTheme="majorBidi" w:cstheme="majorBidi"/>
          <w:color w:val="4A4A4A"/>
          <w:sz w:val="28"/>
          <w:szCs w:val="28"/>
          <w:shd w:val="clear" w:color="auto" w:fill="F6F6F6"/>
        </w:rPr>
        <w:t xml:space="preserve"> as adjunctive treatment</w:t>
      </w:r>
    </w:p>
    <w:p w:rsidR="005763FE" w:rsidRPr="005763FE" w:rsidRDefault="005763FE" w:rsidP="005763FE">
      <w:pPr>
        <w:pStyle w:val="4"/>
        <w:shd w:val="clear" w:color="auto" w:fill="F6F6F6"/>
        <w:spacing w:before="180" w:after="180" w:line="360" w:lineRule="atLeast"/>
        <w:rPr>
          <w:rFonts w:asciiTheme="majorBidi" w:hAnsiTheme="majorBidi"/>
          <w:i w:val="0"/>
          <w:iCs w:val="0"/>
          <w:color w:val="4A4A4A"/>
          <w:sz w:val="32"/>
          <w:szCs w:val="32"/>
          <w:u w:val="single"/>
        </w:rPr>
      </w:pPr>
      <w:r>
        <w:rPr>
          <w:rFonts w:asciiTheme="majorBidi" w:hAnsiTheme="majorBidi"/>
          <w:i w:val="0"/>
          <w:iCs w:val="0"/>
          <w:color w:val="4A4A4A"/>
          <w:sz w:val="32"/>
          <w:szCs w:val="32"/>
          <w:u w:val="single"/>
        </w:rPr>
        <w:t xml:space="preserve">5- </w:t>
      </w:r>
      <w:r w:rsidRPr="005763FE">
        <w:rPr>
          <w:rFonts w:asciiTheme="majorBidi" w:hAnsiTheme="majorBidi"/>
          <w:i w:val="0"/>
          <w:iCs w:val="0"/>
          <w:color w:val="4A4A4A"/>
          <w:sz w:val="32"/>
          <w:szCs w:val="32"/>
          <w:u w:val="single"/>
        </w:rPr>
        <w:t xml:space="preserve">EPILEPTIC SYNDROME </w:t>
      </w:r>
    </w:p>
    <w:p w:rsidR="004403C7" w:rsidRPr="00E16CA2" w:rsidRDefault="00E16CA2" w:rsidP="005763FE">
      <w:pPr>
        <w:pStyle w:val="4"/>
        <w:shd w:val="clear" w:color="auto" w:fill="F6F6F6"/>
        <w:spacing w:before="180" w:after="180" w:line="360" w:lineRule="atLeast"/>
        <w:rPr>
          <w:rFonts w:asciiTheme="majorBidi" w:hAnsiTheme="majorBidi"/>
          <w:i w:val="0"/>
          <w:iCs w:val="0"/>
          <w:color w:val="4A4A4A"/>
          <w:sz w:val="32"/>
          <w:szCs w:val="32"/>
          <w:u w:val="single"/>
        </w:rPr>
      </w:pPr>
      <w:r>
        <w:rPr>
          <w:rFonts w:asciiTheme="majorBidi" w:hAnsiTheme="majorBidi"/>
          <w:i w:val="0"/>
          <w:iCs w:val="0"/>
          <w:color w:val="4A4A4A"/>
          <w:sz w:val="32"/>
          <w:szCs w:val="32"/>
          <w:u w:val="single"/>
        </w:rPr>
        <w:t>5-1-</w:t>
      </w:r>
      <w:r w:rsidR="004403C7" w:rsidRPr="00E16CA2">
        <w:rPr>
          <w:rFonts w:asciiTheme="majorBidi" w:hAnsiTheme="majorBidi"/>
          <w:i w:val="0"/>
          <w:iCs w:val="0"/>
          <w:color w:val="4A4A4A"/>
          <w:sz w:val="32"/>
          <w:szCs w:val="32"/>
          <w:u w:val="single"/>
        </w:rPr>
        <w:t>Pharmacological treatment of</w:t>
      </w:r>
      <w:r w:rsidR="004403C7" w:rsidRPr="00E16CA2">
        <w:rPr>
          <w:rStyle w:val="apple-converted-space"/>
          <w:rFonts w:asciiTheme="majorBidi" w:hAnsiTheme="majorBidi"/>
          <w:i w:val="0"/>
          <w:iCs w:val="0"/>
          <w:color w:val="4A4A4A"/>
          <w:sz w:val="32"/>
          <w:szCs w:val="32"/>
          <w:u w:val="single"/>
        </w:rPr>
        <w:t> </w:t>
      </w:r>
      <w:hyperlink r:id="rId15" w:anchor="infantile-spasms-2" w:tgtFrame="_top" w:history="1">
        <w:r w:rsidR="004403C7" w:rsidRPr="00E16CA2">
          <w:rPr>
            <w:rStyle w:val="Hyperlink"/>
            <w:rFonts w:asciiTheme="majorBidi" w:hAnsiTheme="majorBidi"/>
            <w:i w:val="0"/>
            <w:iCs w:val="0"/>
            <w:color w:val="094256"/>
            <w:sz w:val="32"/>
            <w:szCs w:val="32"/>
          </w:rPr>
          <w:t>infantile spasms</w:t>
        </w:r>
      </w:hyperlink>
    </w:p>
    <w:p w:rsidR="004403C7" w:rsidRPr="00E16CA2" w:rsidRDefault="004403C7" w:rsidP="001F2378">
      <w:pPr>
        <w:pStyle w:val="a4"/>
        <w:numPr>
          <w:ilvl w:val="0"/>
          <w:numId w:val="9"/>
        </w:numPr>
        <w:rPr>
          <w:rFonts w:asciiTheme="majorBidi" w:hAnsiTheme="majorBidi" w:cstheme="majorBidi"/>
          <w:color w:val="4A4A4A"/>
          <w:sz w:val="28"/>
          <w:szCs w:val="28"/>
          <w:shd w:val="clear" w:color="auto" w:fill="F6F6F6"/>
        </w:rPr>
      </w:pPr>
      <w:r w:rsidRPr="00E16CA2">
        <w:rPr>
          <w:rFonts w:asciiTheme="majorBidi" w:hAnsiTheme="majorBidi" w:cstheme="majorBidi"/>
          <w:color w:val="4A4A4A"/>
          <w:sz w:val="28"/>
          <w:szCs w:val="28"/>
          <w:shd w:val="clear" w:color="auto" w:fill="F6F6F6"/>
        </w:rPr>
        <w:t xml:space="preserve">prednisolone or </w:t>
      </w:r>
      <w:proofErr w:type="spellStart"/>
      <w:r w:rsidRPr="00E16CA2">
        <w:rPr>
          <w:rFonts w:asciiTheme="majorBidi" w:hAnsiTheme="majorBidi" w:cstheme="majorBidi"/>
          <w:color w:val="4A4A4A"/>
          <w:sz w:val="28"/>
          <w:szCs w:val="28"/>
          <w:shd w:val="clear" w:color="auto" w:fill="F6F6F6"/>
        </w:rPr>
        <w:t>tetracosactide</w:t>
      </w:r>
      <w:proofErr w:type="spellEnd"/>
      <w:r w:rsidRPr="00E16CA2">
        <w:rPr>
          <w:rFonts w:asciiTheme="majorBidi" w:hAnsiTheme="majorBidi" w:cstheme="majorBidi"/>
          <w:color w:val="4A4A4A"/>
          <w:sz w:val="28"/>
          <w:szCs w:val="28"/>
          <w:shd w:val="clear" w:color="auto" w:fill="F6F6F6"/>
          <w:vertAlign w:val="superscript"/>
        </w:rPr>
        <w:t xml:space="preserve"> </w:t>
      </w:r>
      <w:r w:rsidRPr="00E16CA2">
        <w:rPr>
          <w:rFonts w:asciiTheme="majorBidi" w:hAnsiTheme="majorBidi" w:cstheme="majorBidi"/>
          <w:color w:val="4A4A4A"/>
          <w:sz w:val="28"/>
          <w:szCs w:val="28"/>
          <w:shd w:val="clear" w:color="auto" w:fill="F6F6F6"/>
        </w:rPr>
        <w:t xml:space="preserve"> or </w:t>
      </w:r>
      <w:proofErr w:type="spellStart"/>
      <w:r w:rsidRPr="00E16CA2">
        <w:rPr>
          <w:rFonts w:asciiTheme="majorBidi" w:hAnsiTheme="majorBidi" w:cstheme="majorBidi"/>
          <w:color w:val="4A4A4A"/>
          <w:sz w:val="28"/>
          <w:szCs w:val="28"/>
          <w:shd w:val="clear" w:color="auto" w:fill="F6F6F6"/>
        </w:rPr>
        <w:t>vigabatrin</w:t>
      </w:r>
      <w:proofErr w:type="spellEnd"/>
      <w:r w:rsidRPr="00E16CA2">
        <w:rPr>
          <w:rFonts w:asciiTheme="majorBidi" w:hAnsiTheme="majorBidi" w:cstheme="majorBidi"/>
          <w:color w:val="4A4A4A"/>
          <w:sz w:val="28"/>
          <w:szCs w:val="28"/>
          <w:shd w:val="clear" w:color="auto" w:fill="F6F6F6"/>
        </w:rPr>
        <w:t xml:space="preserve"> is the  first-line treatment</w:t>
      </w:r>
    </w:p>
    <w:p w:rsidR="00197F39" w:rsidRPr="00E16CA2" w:rsidRDefault="00197F39" w:rsidP="001F2378">
      <w:pPr>
        <w:pStyle w:val="a4"/>
        <w:numPr>
          <w:ilvl w:val="0"/>
          <w:numId w:val="9"/>
        </w:numPr>
        <w:rPr>
          <w:rFonts w:asciiTheme="majorBidi" w:hAnsiTheme="majorBidi" w:cstheme="majorBidi"/>
          <w:color w:val="4A4A4A"/>
          <w:sz w:val="28"/>
          <w:szCs w:val="28"/>
          <w:shd w:val="clear" w:color="auto" w:fill="F6F6F6"/>
        </w:rPr>
      </w:pPr>
      <w:r w:rsidRPr="00E16CA2">
        <w:rPr>
          <w:rFonts w:asciiTheme="majorBidi" w:hAnsiTheme="majorBidi" w:cstheme="majorBidi"/>
          <w:color w:val="4A4A4A"/>
          <w:sz w:val="28"/>
          <w:szCs w:val="28"/>
          <w:shd w:val="clear" w:color="auto" w:fill="F6F6F6"/>
        </w:rPr>
        <w:t xml:space="preserve">infants with infantile spasms due to tuberous sclerosis. </w:t>
      </w:r>
      <w:proofErr w:type="spellStart"/>
      <w:r w:rsidRPr="00E16CA2">
        <w:rPr>
          <w:rFonts w:asciiTheme="majorBidi" w:hAnsiTheme="majorBidi" w:cstheme="majorBidi"/>
          <w:color w:val="4A4A4A"/>
          <w:sz w:val="28"/>
          <w:szCs w:val="28"/>
          <w:shd w:val="clear" w:color="auto" w:fill="F6F6F6"/>
        </w:rPr>
        <w:t>vigabatrin</w:t>
      </w:r>
      <w:proofErr w:type="spellEnd"/>
      <w:r w:rsidRPr="00E16CA2">
        <w:rPr>
          <w:rFonts w:asciiTheme="majorBidi" w:hAnsiTheme="majorBidi" w:cstheme="majorBidi"/>
          <w:color w:val="4A4A4A"/>
          <w:sz w:val="28"/>
          <w:szCs w:val="28"/>
          <w:shd w:val="clear" w:color="auto" w:fill="F6F6F6"/>
        </w:rPr>
        <w:t xml:space="preserve"> is the  first-line treatment</w:t>
      </w:r>
    </w:p>
    <w:p w:rsidR="001F2378" w:rsidRPr="00E16CA2" w:rsidRDefault="001F2378" w:rsidP="001F2378">
      <w:pPr>
        <w:pStyle w:val="a4"/>
        <w:numPr>
          <w:ilvl w:val="0"/>
          <w:numId w:val="9"/>
        </w:numPr>
        <w:rPr>
          <w:rFonts w:asciiTheme="majorBidi" w:hAnsiTheme="majorBidi" w:cstheme="majorBidi"/>
          <w:color w:val="4A4A4A"/>
          <w:sz w:val="28"/>
          <w:szCs w:val="28"/>
          <w:shd w:val="clear" w:color="auto" w:fill="F6F6F6"/>
        </w:rPr>
      </w:pPr>
      <w:r w:rsidRPr="00E16CA2">
        <w:rPr>
          <w:rFonts w:asciiTheme="majorBidi" w:hAnsiTheme="majorBidi" w:cstheme="majorBidi"/>
          <w:color w:val="4A4A4A"/>
          <w:sz w:val="28"/>
          <w:szCs w:val="28"/>
          <w:shd w:val="clear" w:color="auto" w:fill="F6F6F6"/>
        </w:rPr>
        <w:t xml:space="preserve">Carefully consider the risk–benefit ratio when using </w:t>
      </w:r>
      <w:proofErr w:type="spellStart"/>
      <w:r w:rsidRPr="00E16CA2">
        <w:rPr>
          <w:rFonts w:asciiTheme="majorBidi" w:hAnsiTheme="majorBidi" w:cstheme="majorBidi"/>
          <w:color w:val="4A4A4A"/>
          <w:sz w:val="28"/>
          <w:szCs w:val="28"/>
          <w:shd w:val="clear" w:color="auto" w:fill="F6F6F6"/>
        </w:rPr>
        <w:t>vigabatrin</w:t>
      </w:r>
      <w:proofErr w:type="spellEnd"/>
      <w:r w:rsidRPr="00E16CA2">
        <w:rPr>
          <w:rFonts w:asciiTheme="majorBidi" w:hAnsiTheme="majorBidi" w:cstheme="majorBidi"/>
          <w:color w:val="4A4A4A"/>
          <w:sz w:val="28"/>
          <w:szCs w:val="28"/>
          <w:shd w:val="clear" w:color="auto" w:fill="F6F6F6"/>
        </w:rPr>
        <w:t xml:space="preserve"> or steroids</w:t>
      </w:r>
    </w:p>
    <w:p w:rsidR="002B7769" w:rsidRDefault="002B7769" w:rsidP="007941BB">
      <w:pPr>
        <w:pStyle w:val="4"/>
        <w:shd w:val="clear" w:color="auto" w:fill="F6F6F6"/>
        <w:spacing w:before="180" w:after="180" w:line="360" w:lineRule="atLeast"/>
        <w:rPr>
          <w:rFonts w:asciiTheme="majorBidi" w:hAnsiTheme="majorBidi"/>
          <w:i w:val="0"/>
          <w:iCs w:val="0"/>
          <w:color w:val="4A4A4A"/>
          <w:sz w:val="32"/>
          <w:szCs w:val="32"/>
          <w:u w:val="single"/>
        </w:rPr>
      </w:pPr>
    </w:p>
    <w:p w:rsidR="007941BB" w:rsidRPr="002B7769" w:rsidRDefault="002B7769" w:rsidP="007941BB">
      <w:pPr>
        <w:pStyle w:val="4"/>
        <w:shd w:val="clear" w:color="auto" w:fill="F6F6F6"/>
        <w:spacing w:before="180" w:after="180" w:line="360" w:lineRule="atLeast"/>
        <w:rPr>
          <w:rFonts w:asciiTheme="majorBidi" w:hAnsiTheme="majorBidi"/>
          <w:i w:val="0"/>
          <w:iCs w:val="0"/>
          <w:color w:val="4A4A4A"/>
          <w:sz w:val="32"/>
          <w:szCs w:val="32"/>
          <w:u w:val="single"/>
        </w:rPr>
      </w:pPr>
      <w:r w:rsidRPr="002B7769">
        <w:rPr>
          <w:rFonts w:asciiTheme="majorBidi" w:hAnsiTheme="majorBidi"/>
          <w:i w:val="0"/>
          <w:iCs w:val="0"/>
          <w:color w:val="4A4A4A"/>
          <w:sz w:val="32"/>
          <w:szCs w:val="32"/>
          <w:u w:val="single"/>
        </w:rPr>
        <w:t>5-2-PHARMACOLOGICAL TREATMENT OF</w:t>
      </w:r>
      <w:r w:rsidRPr="002B7769">
        <w:rPr>
          <w:rStyle w:val="apple-converted-space"/>
          <w:rFonts w:asciiTheme="majorBidi" w:hAnsiTheme="majorBidi"/>
          <w:i w:val="0"/>
          <w:iCs w:val="0"/>
          <w:color w:val="4A4A4A"/>
          <w:sz w:val="32"/>
          <w:szCs w:val="32"/>
          <w:u w:val="single"/>
        </w:rPr>
        <w:t> </w:t>
      </w:r>
      <w:hyperlink r:id="rId16" w:anchor="dravet-syndrome" w:tgtFrame="_top" w:history="1">
        <w:r w:rsidRPr="002B7769">
          <w:rPr>
            <w:rStyle w:val="Hyperlink"/>
            <w:rFonts w:asciiTheme="majorBidi" w:hAnsiTheme="majorBidi"/>
            <w:i w:val="0"/>
            <w:iCs w:val="0"/>
            <w:color w:val="094256"/>
            <w:sz w:val="32"/>
            <w:szCs w:val="32"/>
          </w:rPr>
          <w:t>DRAVET SYNDROME</w:t>
        </w:r>
      </w:hyperlink>
    </w:p>
    <w:p w:rsidR="004403C7" w:rsidRPr="002B7769" w:rsidRDefault="007941BB" w:rsidP="001F604A">
      <w:pPr>
        <w:pStyle w:val="a4"/>
        <w:numPr>
          <w:ilvl w:val="0"/>
          <w:numId w:val="10"/>
        </w:numPr>
        <w:rPr>
          <w:rStyle w:val="apple-converted-space"/>
          <w:rFonts w:asciiTheme="majorBidi" w:hAnsiTheme="majorBidi" w:cstheme="majorBidi"/>
          <w:color w:val="4A4A4A"/>
          <w:sz w:val="28"/>
          <w:szCs w:val="28"/>
          <w:shd w:val="clear" w:color="auto" w:fill="F6F6F6"/>
        </w:rPr>
      </w:pPr>
      <w:r w:rsidRPr="002B7769">
        <w:rPr>
          <w:rFonts w:asciiTheme="majorBidi" w:hAnsiTheme="majorBidi" w:cstheme="majorBidi"/>
          <w:color w:val="4A4A4A"/>
          <w:sz w:val="28"/>
          <w:szCs w:val="28"/>
          <w:shd w:val="clear" w:color="auto" w:fill="F6F6F6"/>
        </w:rPr>
        <w:t xml:space="preserve">Consider sodium valproate or </w:t>
      </w:r>
      <w:proofErr w:type="spellStart"/>
      <w:r w:rsidRPr="002B7769">
        <w:rPr>
          <w:rFonts w:asciiTheme="majorBidi" w:hAnsiTheme="majorBidi" w:cstheme="majorBidi"/>
          <w:color w:val="4A4A4A"/>
          <w:sz w:val="28"/>
          <w:szCs w:val="28"/>
          <w:shd w:val="clear" w:color="auto" w:fill="F6F6F6"/>
        </w:rPr>
        <w:t>topiramate</w:t>
      </w:r>
      <w:proofErr w:type="spellEnd"/>
      <w:r w:rsidRPr="002B7769">
        <w:rPr>
          <w:rFonts w:asciiTheme="majorBidi" w:hAnsiTheme="majorBidi" w:cstheme="majorBidi"/>
          <w:color w:val="4A4A4A"/>
          <w:sz w:val="28"/>
          <w:szCs w:val="28"/>
          <w:shd w:val="clear" w:color="auto" w:fill="F6F6F6"/>
          <w:vertAlign w:val="superscript"/>
        </w:rPr>
        <w:t xml:space="preserve">   </w:t>
      </w:r>
      <w:r w:rsidRPr="002B7769">
        <w:rPr>
          <w:rFonts w:asciiTheme="majorBidi" w:hAnsiTheme="majorBidi" w:cstheme="majorBidi"/>
          <w:color w:val="4A4A4A"/>
          <w:sz w:val="28"/>
          <w:szCs w:val="28"/>
          <w:shd w:val="clear" w:color="auto" w:fill="F6F6F6"/>
        </w:rPr>
        <w:t>as first-line treatment</w:t>
      </w:r>
      <w:r w:rsidRPr="002B7769">
        <w:rPr>
          <w:rStyle w:val="apple-converted-space"/>
          <w:rFonts w:asciiTheme="majorBidi" w:hAnsiTheme="majorBidi" w:cstheme="majorBidi"/>
          <w:color w:val="4A4A4A"/>
          <w:sz w:val="28"/>
          <w:szCs w:val="28"/>
          <w:shd w:val="clear" w:color="auto" w:fill="F6F6F6"/>
        </w:rPr>
        <w:t> </w:t>
      </w:r>
    </w:p>
    <w:p w:rsidR="001F604A" w:rsidRPr="002B7769" w:rsidRDefault="001F604A" w:rsidP="001F604A">
      <w:pPr>
        <w:pStyle w:val="a4"/>
        <w:numPr>
          <w:ilvl w:val="0"/>
          <w:numId w:val="10"/>
        </w:numPr>
        <w:rPr>
          <w:rFonts w:asciiTheme="majorBidi" w:hAnsiTheme="majorBidi" w:cstheme="majorBidi"/>
          <w:color w:val="4A4A4A"/>
          <w:sz w:val="28"/>
          <w:szCs w:val="28"/>
          <w:shd w:val="clear" w:color="auto" w:fill="F6F6F6"/>
        </w:rPr>
      </w:pPr>
      <w:r w:rsidRPr="002B7769">
        <w:rPr>
          <w:rFonts w:asciiTheme="majorBidi" w:hAnsiTheme="majorBidi" w:cstheme="majorBidi"/>
          <w:color w:val="4A4A4A"/>
          <w:sz w:val="28"/>
          <w:szCs w:val="28"/>
          <w:shd w:val="clear" w:color="auto" w:fill="F6F6F6"/>
        </w:rPr>
        <w:t xml:space="preserve">Second line treatment consider </w:t>
      </w:r>
      <w:proofErr w:type="spellStart"/>
      <w:r w:rsidRPr="002B7769">
        <w:rPr>
          <w:rFonts w:asciiTheme="majorBidi" w:hAnsiTheme="majorBidi" w:cstheme="majorBidi"/>
          <w:color w:val="4A4A4A"/>
          <w:sz w:val="28"/>
          <w:szCs w:val="28"/>
          <w:shd w:val="clear" w:color="auto" w:fill="F6F6F6"/>
        </w:rPr>
        <w:t>clobazam</w:t>
      </w:r>
      <w:proofErr w:type="spellEnd"/>
      <w:r w:rsidRPr="002B7769">
        <w:rPr>
          <w:rFonts w:asciiTheme="majorBidi" w:hAnsiTheme="majorBidi" w:cstheme="majorBidi"/>
          <w:color w:val="4A4A4A"/>
          <w:sz w:val="28"/>
          <w:szCs w:val="28"/>
          <w:shd w:val="clear" w:color="auto" w:fill="F6F6F6"/>
          <w:vertAlign w:val="superscript"/>
        </w:rPr>
        <w:t xml:space="preserve"> </w:t>
      </w:r>
      <w:r w:rsidRPr="002B7769">
        <w:rPr>
          <w:rFonts w:asciiTheme="majorBidi" w:hAnsiTheme="majorBidi" w:cstheme="majorBidi"/>
          <w:color w:val="4A4A4A"/>
          <w:sz w:val="28"/>
          <w:szCs w:val="28"/>
          <w:shd w:val="clear" w:color="auto" w:fill="F6F6F6"/>
        </w:rPr>
        <w:t xml:space="preserve">or </w:t>
      </w:r>
      <w:proofErr w:type="spellStart"/>
      <w:r w:rsidRPr="002B7769">
        <w:rPr>
          <w:rFonts w:asciiTheme="majorBidi" w:hAnsiTheme="majorBidi" w:cstheme="majorBidi"/>
          <w:color w:val="4A4A4A"/>
          <w:sz w:val="28"/>
          <w:szCs w:val="28"/>
          <w:shd w:val="clear" w:color="auto" w:fill="F6F6F6"/>
        </w:rPr>
        <w:t>stiripentol</w:t>
      </w:r>
      <w:proofErr w:type="spellEnd"/>
      <w:r w:rsidRPr="002B7769">
        <w:rPr>
          <w:rFonts w:asciiTheme="majorBidi" w:hAnsiTheme="majorBidi" w:cstheme="majorBidi"/>
          <w:color w:val="4A4A4A"/>
          <w:sz w:val="28"/>
          <w:szCs w:val="28"/>
          <w:shd w:val="clear" w:color="auto" w:fill="F6F6F6"/>
        </w:rPr>
        <w:t xml:space="preserve"> as adjunctive treatment</w:t>
      </w:r>
    </w:p>
    <w:p w:rsidR="00986CC8" w:rsidRPr="002B7769" w:rsidRDefault="004E7BBB" w:rsidP="004E7BBB">
      <w:pPr>
        <w:pStyle w:val="a4"/>
        <w:numPr>
          <w:ilvl w:val="0"/>
          <w:numId w:val="10"/>
        </w:numPr>
        <w:rPr>
          <w:rFonts w:asciiTheme="majorBidi" w:hAnsiTheme="majorBidi" w:cstheme="majorBidi"/>
          <w:sz w:val="28"/>
          <w:szCs w:val="28"/>
        </w:rPr>
      </w:pPr>
      <w:r w:rsidRPr="002B7769">
        <w:rPr>
          <w:rFonts w:asciiTheme="majorBidi" w:hAnsiTheme="majorBidi" w:cstheme="majorBidi"/>
          <w:color w:val="4A4A4A"/>
          <w:sz w:val="28"/>
          <w:szCs w:val="28"/>
          <w:shd w:val="clear" w:color="auto" w:fill="F6F6F6"/>
        </w:rPr>
        <w:t xml:space="preserve">carbamazepine, gabapentin, </w:t>
      </w:r>
      <w:proofErr w:type="spellStart"/>
      <w:r w:rsidRPr="002B7769">
        <w:rPr>
          <w:rFonts w:asciiTheme="majorBidi" w:hAnsiTheme="majorBidi" w:cstheme="majorBidi"/>
          <w:color w:val="4A4A4A"/>
          <w:sz w:val="28"/>
          <w:szCs w:val="28"/>
          <w:shd w:val="clear" w:color="auto" w:fill="F6F6F6"/>
        </w:rPr>
        <w:t>oxcarbazepine</w:t>
      </w:r>
      <w:proofErr w:type="spellEnd"/>
      <w:r w:rsidRPr="002B7769">
        <w:rPr>
          <w:rFonts w:asciiTheme="majorBidi" w:hAnsiTheme="majorBidi" w:cstheme="majorBidi"/>
          <w:color w:val="4A4A4A"/>
          <w:sz w:val="28"/>
          <w:szCs w:val="28"/>
          <w:shd w:val="clear" w:color="auto" w:fill="F6F6F6"/>
        </w:rPr>
        <w:t xml:space="preserve">, phenytoin, </w:t>
      </w:r>
      <w:proofErr w:type="spellStart"/>
      <w:r w:rsidRPr="002B7769">
        <w:rPr>
          <w:rFonts w:asciiTheme="majorBidi" w:hAnsiTheme="majorBidi" w:cstheme="majorBidi"/>
          <w:color w:val="4A4A4A"/>
          <w:sz w:val="28"/>
          <w:szCs w:val="28"/>
          <w:shd w:val="clear" w:color="auto" w:fill="F6F6F6"/>
        </w:rPr>
        <w:t>pregabalin</w:t>
      </w:r>
      <w:proofErr w:type="spellEnd"/>
      <w:r w:rsidRPr="002B7769">
        <w:rPr>
          <w:rFonts w:asciiTheme="majorBidi" w:hAnsiTheme="majorBidi" w:cstheme="majorBidi"/>
          <w:color w:val="4A4A4A"/>
          <w:sz w:val="28"/>
          <w:szCs w:val="28"/>
          <w:shd w:val="clear" w:color="auto" w:fill="F6F6F6"/>
        </w:rPr>
        <w:t xml:space="preserve">, </w:t>
      </w:r>
      <w:proofErr w:type="spellStart"/>
      <w:r w:rsidRPr="002B7769">
        <w:rPr>
          <w:rFonts w:asciiTheme="majorBidi" w:hAnsiTheme="majorBidi" w:cstheme="majorBidi"/>
          <w:color w:val="4A4A4A"/>
          <w:sz w:val="28"/>
          <w:szCs w:val="28"/>
          <w:shd w:val="clear" w:color="auto" w:fill="F6F6F6"/>
        </w:rPr>
        <w:t>tiagabine</w:t>
      </w:r>
      <w:proofErr w:type="spellEnd"/>
      <w:r w:rsidRPr="002B7769">
        <w:rPr>
          <w:rFonts w:asciiTheme="majorBidi" w:hAnsiTheme="majorBidi" w:cstheme="majorBidi"/>
          <w:color w:val="4A4A4A"/>
          <w:sz w:val="28"/>
          <w:szCs w:val="28"/>
          <w:shd w:val="clear" w:color="auto" w:fill="F6F6F6"/>
        </w:rPr>
        <w:t xml:space="preserve"> or </w:t>
      </w:r>
      <w:proofErr w:type="spellStart"/>
      <w:r w:rsidRPr="002B7769">
        <w:rPr>
          <w:rFonts w:asciiTheme="majorBidi" w:hAnsiTheme="majorBidi" w:cstheme="majorBidi"/>
          <w:color w:val="4A4A4A"/>
          <w:sz w:val="28"/>
          <w:szCs w:val="28"/>
          <w:shd w:val="clear" w:color="auto" w:fill="F6F6F6"/>
        </w:rPr>
        <w:t>vigabatrin</w:t>
      </w:r>
      <w:proofErr w:type="spellEnd"/>
      <w:r w:rsidRPr="002B7769">
        <w:rPr>
          <w:rFonts w:asciiTheme="majorBidi" w:hAnsiTheme="majorBidi" w:cstheme="majorBidi"/>
          <w:color w:val="4A4A4A"/>
          <w:sz w:val="28"/>
          <w:szCs w:val="28"/>
          <w:shd w:val="clear" w:color="auto" w:fill="F6F6F6"/>
        </w:rPr>
        <w:t xml:space="preserve">. Are contraindicated in </w:t>
      </w:r>
      <w:proofErr w:type="spellStart"/>
      <w:r w:rsidRPr="002B7769">
        <w:rPr>
          <w:rFonts w:asciiTheme="majorBidi" w:hAnsiTheme="majorBidi" w:cstheme="majorBidi"/>
          <w:color w:val="4A4A4A"/>
          <w:sz w:val="28"/>
          <w:szCs w:val="28"/>
          <w:shd w:val="clear" w:color="auto" w:fill="F6F6F6"/>
        </w:rPr>
        <w:t>Dravet</w:t>
      </w:r>
      <w:proofErr w:type="spellEnd"/>
      <w:r w:rsidRPr="002B7769">
        <w:rPr>
          <w:rFonts w:asciiTheme="majorBidi" w:hAnsiTheme="majorBidi" w:cstheme="majorBidi"/>
          <w:color w:val="4A4A4A"/>
          <w:sz w:val="28"/>
          <w:szCs w:val="28"/>
          <w:shd w:val="clear" w:color="auto" w:fill="F6F6F6"/>
        </w:rPr>
        <w:t xml:space="preserve"> </w:t>
      </w:r>
    </w:p>
    <w:p w:rsidR="00B91A15" w:rsidRPr="00FD43B9" w:rsidRDefault="00FD43B9" w:rsidP="00B91A15">
      <w:pPr>
        <w:pStyle w:val="4"/>
        <w:shd w:val="clear" w:color="auto" w:fill="F6F6F6"/>
        <w:spacing w:before="180" w:after="180" w:line="360" w:lineRule="atLeast"/>
        <w:rPr>
          <w:rFonts w:asciiTheme="majorBidi" w:hAnsiTheme="majorBidi"/>
          <w:i w:val="0"/>
          <w:iCs w:val="0"/>
          <w:color w:val="4A4A4A"/>
          <w:sz w:val="32"/>
          <w:szCs w:val="32"/>
          <w:u w:val="single"/>
        </w:rPr>
      </w:pPr>
      <w:r>
        <w:rPr>
          <w:rStyle w:val="apple-converted-space"/>
          <w:rFonts w:ascii="Helvetica" w:hAnsi="Helvetica" w:cs="Helvetica"/>
          <w:color w:val="4A4A4A"/>
          <w:sz w:val="27"/>
          <w:szCs w:val="27"/>
        </w:rPr>
        <w:t xml:space="preserve">5-3 </w:t>
      </w:r>
      <w:r w:rsidR="00B91A15">
        <w:rPr>
          <w:rStyle w:val="apple-converted-space"/>
          <w:rFonts w:ascii="Helvetica" w:hAnsi="Helvetica" w:cs="Helvetica"/>
          <w:color w:val="4A4A4A"/>
          <w:sz w:val="27"/>
          <w:szCs w:val="27"/>
        </w:rPr>
        <w:t> </w:t>
      </w:r>
      <w:r w:rsidRPr="00FD43B9">
        <w:rPr>
          <w:rFonts w:asciiTheme="majorBidi" w:hAnsiTheme="majorBidi"/>
          <w:i w:val="0"/>
          <w:iCs w:val="0"/>
          <w:color w:val="4A4A4A"/>
          <w:sz w:val="32"/>
          <w:szCs w:val="32"/>
          <w:u w:val="single"/>
        </w:rPr>
        <w:t>PHARMACOLOGICAL TREATMENT OF</w:t>
      </w:r>
      <w:r w:rsidRPr="00FD43B9">
        <w:rPr>
          <w:rStyle w:val="apple-converted-space"/>
          <w:rFonts w:asciiTheme="majorBidi" w:hAnsiTheme="majorBidi"/>
          <w:i w:val="0"/>
          <w:iCs w:val="0"/>
          <w:color w:val="4A4A4A"/>
          <w:sz w:val="32"/>
          <w:szCs w:val="32"/>
          <w:u w:val="single"/>
        </w:rPr>
        <w:t> </w:t>
      </w:r>
      <w:hyperlink r:id="rId17" w:anchor="lennoxgastaut-syndrome" w:tgtFrame="_top" w:history="1">
        <w:r w:rsidRPr="00FD43B9">
          <w:rPr>
            <w:rStyle w:val="Hyperlink"/>
            <w:rFonts w:asciiTheme="majorBidi" w:hAnsiTheme="majorBidi"/>
            <w:i w:val="0"/>
            <w:iCs w:val="0"/>
            <w:color w:val="094256"/>
            <w:sz w:val="32"/>
            <w:szCs w:val="32"/>
          </w:rPr>
          <w:t>LENNOX–GASTAUT SYNDROME</w:t>
        </w:r>
      </w:hyperlink>
    </w:p>
    <w:p w:rsidR="00B91A15" w:rsidRPr="00FD43B9" w:rsidRDefault="00FF4C8A" w:rsidP="00107779">
      <w:pPr>
        <w:pStyle w:val="a4"/>
        <w:numPr>
          <w:ilvl w:val="0"/>
          <w:numId w:val="11"/>
        </w:numPr>
        <w:rPr>
          <w:rStyle w:val="apple-converted-space"/>
          <w:rFonts w:asciiTheme="majorBidi" w:hAnsiTheme="majorBidi" w:cstheme="majorBidi"/>
          <w:color w:val="4A4A4A"/>
          <w:sz w:val="28"/>
          <w:szCs w:val="28"/>
          <w:shd w:val="clear" w:color="auto" w:fill="F6F6F6"/>
        </w:rPr>
      </w:pPr>
      <w:r w:rsidRPr="00FD43B9">
        <w:rPr>
          <w:rFonts w:asciiTheme="majorBidi" w:hAnsiTheme="majorBidi" w:cstheme="majorBidi"/>
          <w:color w:val="4A4A4A"/>
          <w:sz w:val="28"/>
          <w:szCs w:val="28"/>
          <w:shd w:val="clear" w:color="auto" w:fill="F6F6F6"/>
        </w:rPr>
        <w:t xml:space="preserve">sodium valproate is </w:t>
      </w:r>
      <w:r w:rsidR="0007796C" w:rsidRPr="00FD43B9">
        <w:rPr>
          <w:rFonts w:asciiTheme="majorBidi" w:hAnsiTheme="majorBidi" w:cstheme="majorBidi"/>
          <w:color w:val="4A4A4A"/>
          <w:sz w:val="28"/>
          <w:szCs w:val="28"/>
          <w:shd w:val="clear" w:color="auto" w:fill="F6F6F6"/>
        </w:rPr>
        <w:t xml:space="preserve">the </w:t>
      </w:r>
      <w:r w:rsidRPr="00FD43B9">
        <w:rPr>
          <w:rFonts w:asciiTheme="majorBidi" w:hAnsiTheme="majorBidi" w:cstheme="majorBidi"/>
          <w:color w:val="4A4A4A"/>
          <w:sz w:val="28"/>
          <w:szCs w:val="28"/>
          <w:shd w:val="clear" w:color="auto" w:fill="F6F6F6"/>
        </w:rPr>
        <w:t>first-line treatment</w:t>
      </w:r>
      <w:r w:rsidRPr="00FD43B9">
        <w:rPr>
          <w:rStyle w:val="apple-converted-space"/>
          <w:rFonts w:asciiTheme="majorBidi" w:hAnsiTheme="majorBidi" w:cstheme="majorBidi"/>
          <w:color w:val="4A4A4A"/>
          <w:sz w:val="28"/>
          <w:szCs w:val="28"/>
          <w:shd w:val="clear" w:color="auto" w:fill="F6F6F6"/>
        </w:rPr>
        <w:t> </w:t>
      </w:r>
    </w:p>
    <w:p w:rsidR="0007796C" w:rsidRPr="00FD43B9" w:rsidRDefault="0007796C" w:rsidP="00107779">
      <w:pPr>
        <w:pStyle w:val="a4"/>
        <w:numPr>
          <w:ilvl w:val="0"/>
          <w:numId w:val="11"/>
        </w:numPr>
        <w:rPr>
          <w:rFonts w:asciiTheme="majorBidi" w:hAnsiTheme="majorBidi" w:cstheme="majorBidi"/>
          <w:sz w:val="28"/>
          <w:szCs w:val="28"/>
        </w:rPr>
      </w:pPr>
      <w:r w:rsidRPr="00FD43B9">
        <w:rPr>
          <w:rFonts w:asciiTheme="majorBidi" w:hAnsiTheme="majorBidi" w:cstheme="majorBidi"/>
          <w:color w:val="4A4A4A"/>
          <w:sz w:val="28"/>
          <w:szCs w:val="28"/>
          <w:shd w:val="clear" w:color="auto" w:fill="F6F6F6"/>
        </w:rPr>
        <w:t xml:space="preserve">Offer </w:t>
      </w:r>
      <w:proofErr w:type="spellStart"/>
      <w:r w:rsidRPr="00FD43B9">
        <w:rPr>
          <w:rFonts w:asciiTheme="majorBidi" w:hAnsiTheme="majorBidi" w:cstheme="majorBidi"/>
          <w:color w:val="4A4A4A"/>
          <w:sz w:val="28"/>
          <w:szCs w:val="28"/>
          <w:shd w:val="clear" w:color="auto" w:fill="F6F6F6"/>
        </w:rPr>
        <w:t>lamotrigine</w:t>
      </w:r>
      <w:proofErr w:type="spellEnd"/>
      <w:r w:rsidRPr="00FD43B9">
        <w:rPr>
          <w:rFonts w:asciiTheme="majorBidi" w:hAnsiTheme="majorBidi" w:cstheme="majorBidi"/>
          <w:color w:val="4A4A4A"/>
          <w:sz w:val="28"/>
          <w:szCs w:val="28"/>
          <w:shd w:val="clear" w:color="auto" w:fill="F6F6F6"/>
        </w:rPr>
        <w:t xml:space="preserve"> as adjunctive treatment</w:t>
      </w:r>
    </w:p>
    <w:p w:rsidR="00D60899" w:rsidRPr="00FD43B9" w:rsidRDefault="00D60899" w:rsidP="00107779">
      <w:pPr>
        <w:pStyle w:val="a4"/>
        <w:numPr>
          <w:ilvl w:val="0"/>
          <w:numId w:val="11"/>
        </w:numPr>
        <w:rPr>
          <w:rFonts w:asciiTheme="majorBidi" w:hAnsiTheme="majorBidi" w:cstheme="majorBidi"/>
          <w:sz w:val="28"/>
          <w:szCs w:val="28"/>
        </w:rPr>
      </w:pPr>
      <w:r w:rsidRPr="00FD43B9">
        <w:rPr>
          <w:rFonts w:asciiTheme="majorBidi" w:hAnsiTheme="majorBidi" w:cstheme="majorBidi"/>
          <w:color w:val="4A4A4A"/>
          <w:sz w:val="28"/>
          <w:szCs w:val="28"/>
          <w:shd w:val="clear" w:color="auto" w:fill="F6F6F6"/>
        </w:rPr>
        <w:t xml:space="preserve">Refer to tertiary specialist  when adjunctive treatment is ineffective  </w:t>
      </w:r>
    </w:p>
    <w:p w:rsidR="00D60899" w:rsidRPr="00FD43B9" w:rsidRDefault="00D60899" w:rsidP="00107779">
      <w:pPr>
        <w:pStyle w:val="a4"/>
        <w:numPr>
          <w:ilvl w:val="0"/>
          <w:numId w:val="11"/>
        </w:numPr>
        <w:rPr>
          <w:rFonts w:asciiTheme="majorBidi" w:hAnsiTheme="majorBidi" w:cstheme="majorBidi"/>
          <w:sz w:val="28"/>
          <w:szCs w:val="28"/>
        </w:rPr>
      </w:pPr>
      <w:proofErr w:type="spellStart"/>
      <w:r w:rsidRPr="00FD43B9">
        <w:rPr>
          <w:rFonts w:asciiTheme="majorBidi" w:hAnsiTheme="majorBidi" w:cstheme="majorBidi"/>
          <w:color w:val="4A4A4A"/>
          <w:sz w:val="28"/>
          <w:szCs w:val="28"/>
          <w:shd w:val="clear" w:color="auto" w:fill="F6F6F6"/>
        </w:rPr>
        <w:t>rufinamide</w:t>
      </w:r>
      <w:proofErr w:type="spellEnd"/>
      <w:r w:rsidRPr="00FD43B9">
        <w:rPr>
          <w:rFonts w:asciiTheme="majorBidi" w:hAnsiTheme="majorBidi" w:cstheme="majorBidi"/>
          <w:color w:val="4A4A4A"/>
          <w:sz w:val="28"/>
          <w:szCs w:val="28"/>
          <w:shd w:val="clear" w:color="auto" w:fill="F6F6F6"/>
        </w:rPr>
        <w:t xml:space="preserve"> and </w:t>
      </w:r>
      <w:proofErr w:type="spellStart"/>
      <w:r w:rsidRPr="00FD43B9">
        <w:rPr>
          <w:rFonts w:asciiTheme="majorBidi" w:hAnsiTheme="majorBidi" w:cstheme="majorBidi"/>
          <w:color w:val="4A4A4A"/>
          <w:sz w:val="28"/>
          <w:szCs w:val="28"/>
          <w:shd w:val="clear" w:color="auto" w:fill="F6F6F6"/>
        </w:rPr>
        <w:t>topiramate</w:t>
      </w:r>
      <w:proofErr w:type="spellEnd"/>
      <w:r w:rsidRPr="00FD43B9">
        <w:rPr>
          <w:rFonts w:asciiTheme="majorBidi" w:hAnsiTheme="majorBidi" w:cstheme="majorBidi"/>
          <w:color w:val="4A4A4A"/>
          <w:sz w:val="28"/>
          <w:szCs w:val="28"/>
          <w:shd w:val="clear" w:color="auto" w:fill="F6F6F6"/>
        </w:rPr>
        <w:t xml:space="preserve">. Are considered for further treatment </w:t>
      </w:r>
    </w:p>
    <w:p w:rsidR="00E65CFD" w:rsidRPr="00FD43B9" w:rsidRDefault="00E65CFD" w:rsidP="00E65CFD">
      <w:pPr>
        <w:pStyle w:val="a4"/>
        <w:numPr>
          <w:ilvl w:val="0"/>
          <w:numId w:val="11"/>
        </w:numPr>
        <w:rPr>
          <w:rFonts w:asciiTheme="majorBidi" w:hAnsiTheme="majorBidi" w:cstheme="majorBidi"/>
          <w:sz w:val="28"/>
          <w:szCs w:val="28"/>
        </w:rPr>
      </w:pPr>
      <w:r w:rsidRPr="00FD43B9">
        <w:rPr>
          <w:rFonts w:asciiTheme="majorBidi" w:hAnsiTheme="majorBidi" w:cstheme="majorBidi"/>
          <w:color w:val="4A4A4A"/>
          <w:sz w:val="28"/>
          <w:szCs w:val="28"/>
          <w:shd w:val="clear" w:color="auto" w:fill="F6F6F6"/>
        </w:rPr>
        <w:t xml:space="preserve">Only offer </w:t>
      </w:r>
      <w:proofErr w:type="spellStart"/>
      <w:r w:rsidRPr="00FD43B9">
        <w:rPr>
          <w:rFonts w:asciiTheme="majorBidi" w:hAnsiTheme="majorBidi" w:cstheme="majorBidi"/>
          <w:color w:val="4A4A4A"/>
          <w:sz w:val="28"/>
          <w:szCs w:val="28"/>
          <w:shd w:val="clear" w:color="auto" w:fill="F6F6F6"/>
        </w:rPr>
        <w:t>felbamate</w:t>
      </w:r>
      <w:proofErr w:type="spellEnd"/>
      <w:r w:rsidRPr="00FD43B9">
        <w:rPr>
          <w:rFonts w:asciiTheme="majorBidi" w:hAnsiTheme="majorBidi" w:cstheme="majorBidi"/>
          <w:color w:val="4A4A4A"/>
          <w:sz w:val="28"/>
          <w:szCs w:val="28"/>
          <w:shd w:val="clear" w:color="auto" w:fill="F6F6F6"/>
          <w:vertAlign w:val="superscript"/>
        </w:rPr>
        <w:t xml:space="preserve">[  </w:t>
      </w:r>
      <w:r w:rsidRPr="00FD43B9">
        <w:rPr>
          <w:rFonts w:asciiTheme="majorBidi" w:hAnsiTheme="majorBidi" w:cstheme="majorBidi"/>
          <w:color w:val="4A4A4A"/>
          <w:sz w:val="28"/>
          <w:szCs w:val="28"/>
          <w:shd w:val="clear" w:color="auto" w:fill="F6F6F6"/>
        </w:rPr>
        <w:t xml:space="preserve">in </w:t>
      </w:r>
      <w:proofErr w:type="spellStart"/>
      <w:r w:rsidRPr="00FD43B9">
        <w:rPr>
          <w:rFonts w:asciiTheme="majorBidi" w:hAnsiTheme="majorBidi" w:cstheme="majorBidi"/>
          <w:color w:val="4A4A4A"/>
          <w:sz w:val="28"/>
          <w:szCs w:val="28"/>
          <w:shd w:val="clear" w:color="auto" w:fill="F6F6F6"/>
        </w:rPr>
        <w:t>centres</w:t>
      </w:r>
      <w:proofErr w:type="spellEnd"/>
      <w:r w:rsidRPr="00FD43B9">
        <w:rPr>
          <w:rFonts w:asciiTheme="majorBidi" w:hAnsiTheme="majorBidi" w:cstheme="majorBidi"/>
          <w:color w:val="4A4A4A"/>
          <w:sz w:val="28"/>
          <w:szCs w:val="28"/>
          <w:shd w:val="clear" w:color="auto" w:fill="F6F6F6"/>
        </w:rPr>
        <w:t xml:space="preserve"> providing tertiary  specialist care and when treatment with all of the AEDs listed above  has proved ineffective or not tolerated</w:t>
      </w:r>
    </w:p>
    <w:p w:rsidR="00FF39FE" w:rsidRPr="00B02C75" w:rsidRDefault="00B02C75" w:rsidP="00B02C75">
      <w:pPr>
        <w:pStyle w:val="4"/>
        <w:shd w:val="clear" w:color="auto" w:fill="F6F6F6"/>
        <w:spacing w:before="180" w:after="180" w:line="360" w:lineRule="atLeast"/>
        <w:ind w:left="360"/>
        <w:rPr>
          <w:rFonts w:asciiTheme="majorBidi" w:hAnsiTheme="majorBidi"/>
          <w:b w:val="0"/>
          <w:bCs w:val="0"/>
          <w:i w:val="0"/>
          <w:iCs w:val="0"/>
          <w:color w:val="auto"/>
          <w:sz w:val="32"/>
          <w:szCs w:val="32"/>
          <w:u w:val="single"/>
        </w:rPr>
      </w:pPr>
      <w:r w:rsidRPr="00B02C75">
        <w:rPr>
          <w:rFonts w:asciiTheme="majorBidi" w:hAnsiTheme="majorBidi"/>
          <w:b w:val="0"/>
          <w:bCs w:val="0"/>
          <w:i w:val="0"/>
          <w:iCs w:val="0"/>
          <w:color w:val="auto"/>
          <w:sz w:val="32"/>
          <w:szCs w:val="32"/>
          <w:u w:val="single"/>
        </w:rPr>
        <w:t xml:space="preserve">5-4 - </w:t>
      </w:r>
      <w:r w:rsidR="00205919" w:rsidRPr="00B02C75">
        <w:rPr>
          <w:rFonts w:asciiTheme="majorBidi" w:hAnsiTheme="majorBidi"/>
          <w:b w:val="0"/>
          <w:bCs w:val="0"/>
          <w:i w:val="0"/>
          <w:iCs w:val="0"/>
          <w:color w:val="auto"/>
          <w:sz w:val="32"/>
          <w:szCs w:val="32"/>
          <w:u w:val="single"/>
        </w:rPr>
        <w:t>PHARMACOLOGICAL TREATMENT OF</w:t>
      </w:r>
      <w:r w:rsidR="00205919" w:rsidRPr="00B02C75">
        <w:rPr>
          <w:rStyle w:val="apple-converted-space"/>
          <w:rFonts w:asciiTheme="majorBidi" w:hAnsiTheme="majorBidi"/>
          <w:b w:val="0"/>
          <w:bCs w:val="0"/>
          <w:i w:val="0"/>
          <w:iCs w:val="0"/>
          <w:color w:val="auto"/>
          <w:sz w:val="32"/>
          <w:szCs w:val="32"/>
          <w:u w:val="single"/>
        </w:rPr>
        <w:t> </w:t>
      </w:r>
      <w:hyperlink r:id="rId18" w:anchor="benign-epilepsy-with-centrotemporal-spikes-bects" w:tgtFrame="_top" w:history="1">
        <w:r w:rsidR="00205919" w:rsidRPr="00B02C75">
          <w:rPr>
            <w:rStyle w:val="Hyperlink"/>
            <w:rFonts w:asciiTheme="majorBidi" w:hAnsiTheme="majorBidi"/>
            <w:b w:val="0"/>
            <w:bCs w:val="0"/>
            <w:i w:val="0"/>
            <w:iCs w:val="0"/>
            <w:color w:val="auto"/>
            <w:sz w:val="32"/>
            <w:szCs w:val="32"/>
          </w:rPr>
          <w:t>BENIGN EPILEPSY WITH CENTROTEMPORAL SPIKES</w:t>
        </w:r>
      </w:hyperlink>
      <w:r w:rsidR="00205919" w:rsidRPr="00B02C75">
        <w:rPr>
          <w:rFonts w:asciiTheme="majorBidi" w:hAnsiTheme="majorBidi"/>
          <w:b w:val="0"/>
          <w:bCs w:val="0"/>
          <w:i w:val="0"/>
          <w:iCs w:val="0"/>
          <w:color w:val="auto"/>
          <w:sz w:val="32"/>
          <w:szCs w:val="32"/>
          <w:u w:val="single"/>
        </w:rPr>
        <w:t>,</w:t>
      </w:r>
      <w:r>
        <w:rPr>
          <w:rFonts w:asciiTheme="majorBidi" w:hAnsiTheme="majorBidi"/>
          <w:b w:val="0"/>
          <w:bCs w:val="0"/>
          <w:i w:val="0"/>
          <w:iCs w:val="0"/>
          <w:color w:val="auto"/>
          <w:sz w:val="32"/>
          <w:szCs w:val="32"/>
          <w:u w:val="single"/>
        </w:rPr>
        <w:t xml:space="preserve"> </w:t>
      </w:r>
      <w:r w:rsidR="00205919" w:rsidRPr="00B02C75">
        <w:rPr>
          <w:rStyle w:val="apple-converted-space"/>
          <w:rFonts w:asciiTheme="majorBidi" w:hAnsiTheme="majorBidi"/>
          <w:b w:val="0"/>
          <w:bCs w:val="0"/>
          <w:i w:val="0"/>
          <w:iCs w:val="0"/>
          <w:color w:val="auto"/>
          <w:sz w:val="32"/>
          <w:szCs w:val="32"/>
          <w:u w:val="single"/>
        </w:rPr>
        <w:t> </w:t>
      </w:r>
      <w:hyperlink r:id="rId19" w:anchor="panayiotopoulos-syndrome" w:tgtFrame="_top" w:history="1">
        <w:r w:rsidR="00205919" w:rsidRPr="00B02C75">
          <w:rPr>
            <w:rStyle w:val="Hyperlink"/>
            <w:rFonts w:asciiTheme="majorBidi" w:hAnsiTheme="majorBidi"/>
            <w:b w:val="0"/>
            <w:bCs w:val="0"/>
            <w:i w:val="0"/>
            <w:iCs w:val="0"/>
            <w:color w:val="auto"/>
            <w:sz w:val="32"/>
            <w:szCs w:val="32"/>
          </w:rPr>
          <w:t>PANAYIOTOPOULOS SYNDROME</w:t>
        </w:r>
      </w:hyperlink>
      <w:r w:rsidR="00205919" w:rsidRPr="00B02C75">
        <w:rPr>
          <w:rStyle w:val="apple-converted-space"/>
          <w:rFonts w:asciiTheme="majorBidi" w:hAnsiTheme="majorBidi"/>
          <w:b w:val="0"/>
          <w:bCs w:val="0"/>
          <w:i w:val="0"/>
          <w:iCs w:val="0"/>
          <w:color w:val="auto"/>
          <w:sz w:val="32"/>
          <w:szCs w:val="32"/>
          <w:u w:val="single"/>
        </w:rPr>
        <w:t> </w:t>
      </w:r>
      <w:r w:rsidR="00205919" w:rsidRPr="00B02C75">
        <w:rPr>
          <w:rFonts w:asciiTheme="majorBidi" w:hAnsiTheme="majorBidi"/>
          <w:b w:val="0"/>
          <w:bCs w:val="0"/>
          <w:i w:val="0"/>
          <w:iCs w:val="0"/>
          <w:color w:val="auto"/>
          <w:sz w:val="32"/>
          <w:szCs w:val="32"/>
          <w:u w:val="single"/>
        </w:rPr>
        <w:t>OR</w:t>
      </w:r>
      <w:r w:rsidR="00205919" w:rsidRPr="00B02C75">
        <w:rPr>
          <w:rStyle w:val="apple-converted-space"/>
          <w:rFonts w:asciiTheme="majorBidi" w:hAnsiTheme="majorBidi"/>
          <w:b w:val="0"/>
          <w:bCs w:val="0"/>
          <w:i w:val="0"/>
          <w:iCs w:val="0"/>
          <w:color w:val="auto"/>
          <w:sz w:val="32"/>
          <w:szCs w:val="32"/>
          <w:u w:val="single"/>
        </w:rPr>
        <w:t> </w:t>
      </w:r>
      <w:hyperlink r:id="rId20" w:anchor="late-onset-childhood-occipital-epilepsy-gastaut-type" w:tgtFrame="_top" w:history="1">
        <w:r w:rsidR="00205919" w:rsidRPr="00B02C75">
          <w:rPr>
            <w:rStyle w:val="Hyperlink"/>
            <w:rFonts w:asciiTheme="majorBidi" w:hAnsiTheme="majorBidi"/>
            <w:b w:val="0"/>
            <w:bCs w:val="0"/>
            <w:i w:val="0"/>
            <w:iCs w:val="0"/>
            <w:color w:val="auto"/>
            <w:sz w:val="32"/>
            <w:szCs w:val="32"/>
          </w:rPr>
          <w:t>LATE-ONSET CHILDHOOD OCCIPITAL EPILEPSY (GASTAUT TYPE)</w:t>
        </w:r>
      </w:hyperlink>
    </w:p>
    <w:p w:rsidR="00FF39FE" w:rsidRPr="00B02C75" w:rsidRDefault="00D7464C" w:rsidP="00205919">
      <w:pPr>
        <w:pStyle w:val="a4"/>
        <w:numPr>
          <w:ilvl w:val="0"/>
          <w:numId w:val="11"/>
        </w:numPr>
        <w:rPr>
          <w:rFonts w:asciiTheme="majorBidi" w:hAnsiTheme="majorBidi" w:cstheme="majorBidi"/>
          <w:color w:val="4A4A4A"/>
          <w:sz w:val="28"/>
          <w:szCs w:val="28"/>
          <w:shd w:val="clear" w:color="auto" w:fill="F6F6F6"/>
        </w:rPr>
      </w:pPr>
      <w:r w:rsidRPr="00B02C75">
        <w:rPr>
          <w:rFonts w:asciiTheme="majorBidi" w:hAnsiTheme="majorBidi" w:cstheme="majorBidi"/>
          <w:color w:val="4A4A4A"/>
          <w:sz w:val="28"/>
          <w:szCs w:val="28"/>
          <w:shd w:val="clear" w:color="auto" w:fill="F6F6F6"/>
        </w:rPr>
        <w:t xml:space="preserve">Offer </w:t>
      </w:r>
      <w:proofErr w:type="spellStart"/>
      <w:r w:rsidRPr="00B02C75">
        <w:rPr>
          <w:rFonts w:asciiTheme="majorBidi" w:hAnsiTheme="majorBidi" w:cstheme="majorBidi"/>
          <w:color w:val="4A4A4A"/>
          <w:sz w:val="28"/>
          <w:szCs w:val="28"/>
          <w:shd w:val="clear" w:color="auto" w:fill="F6F6F6"/>
        </w:rPr>
        <w:t>carbamazepin</w:t>
      </w:r>
      <w:proofErr w:type="spellEnd"/>
      <w:r w:rsidRPr="00B02C75">
        <w:rPr>
          <w:rFonts w:asciiTheme="majorBidi" w:hAnsiTheme="majorBidi" w:cstheme="majorBidi"/>
          <w:color w:val="4A4A4A"/>
          <w:sz w:val="28"/>
          <w:szCs w:val="28"/>
          <w:shd w:val="clear" w:color="auto" w:fill="F6F6F6"/>
        </w:rPr>
        <w:t xml:space="preserve"> or  </w:t>
      </w:r>
      <w:proofErr w:type="spellStart"/>
      <w:r w:rsidRPr="00B02C75">
        <w:rPr>
          <w:rFonts w:asciiTheme="majorBidi" w:hAnsiTheme="majorBidi" w:cstheme="majorBidi"/>
          <w:color w:val="4A4A4A"/>
          <w:sz w:val="28"/>
          <w:szCs w:val="28"/>
          <w:shd w:val="clear" w:color="auto" w:fill="F6F6F6"/>
        </w:rPr>
        <w:t>lamotrigine</w:t>
      </w:r>
      <w:proofErr w:type="spellEnd"/>
    </w:p>
    <w:p w:rsidR="00A96FD2" w:rsidRPr="00B02C75" w:rsidRDefault="00F67686" w:rsidP="00205919">
      <w:pPr>
        <w:pStyle w:val="a4"/>
        <w:numPr>
          <w:ilvl w:val="0"/>
          <w:numId w:val="11"/>
        </w:numPr>
        <w:rPr>
          <w:rFonts w:asciiTheme="majorBidi" w:hAnsiTheme="majorBidi" w:cstheme="majorBidi"/>
          <w:color w:val="4A4A4A"/>
          <w:sz w:val="28"/>
          <w:szCs w:val="28"/>
          <w:shd w:val="clear" w:color="auto" w:fill="F6F6F6"/>
        </w:rPr>
      </w:pPr>
      <w:proofErr w:type="spellStart"/>
      <w:r w:rsidRPr="00B02C75">
        <w:rPr>
          <w:rFonts w:asciiTheme="majorBidi" w:hAnsiTheme="majorBidi" w:cstheme="majorBidi"/>
          <w:color w:val="4A4A4A"/>
          <w:sz w:val="28"/>
          <w:szCs w:val="28"/>
          <w:shd w:val="clear" w:color="auto" w:fill="F6F6F6"/>
        </w:rPr>
        <w:t>Levetiracetam</w:t>
      </w:r>
      <w:proofErr w:type="spellEnd"/>
      <w:r w:rsidRPr="00B02C75">
        <w:rPr>
          <w:rFonts w:asciiTheme="majorBidi" w:hAnsiTheme="majorBidi" w:cstheme="majorBidi"/>
          <w:color w:val="4A4A4A"/>
          <w:sz w:val="28"/>
          <w:szCs w:val="28"/>
          <w:shd w:val="clear" w:color="auto" w:fill="F6F6F6"/>
          <w:vertAlign w:val="superscript"/>
        </w:rPr>
        <w:t xml:space="preserve">, </w:t>
      </w:r>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oxcarbazepine</w:t>
      </w:r>
      <w:proofErr w:type="spellEnd"/>
      <w:r w:rsidRPr="00B02C75">
        <w:rPr>
          <w:rFonts w:asciiTheme="majorBidi" w:hAnsiTheme="majorBidi" w:cstheme="majorBidi"/>
          <w:color w:val="4A4A4A"/>
          <w:sz w:val="28"/>
          <w:szCs w:val="28"/>
          <w:shd w:val="clear" w:color="auto" w:fill="F6F6F6"/>
          <w:vertAlign w:val="superscript"/>
        </w:rPr>
        <w:t xml:space="preserve"> </w:t>
      </w:r>
      <w:r w:rsidRPr="00B02C75">
        <w:rPr>
          <w:rStyle w:val="apple-converted-space"/>
          <w:rFonts w:asciiTheme="majorBidi" w:hAnsiTheme="majorBidi" w:cstheme="majorBidi"/>
          <w:color w:val="4A4A4A"/>
          <w:sz w:val="28"/>
          <w:szCs w:val="28"/>
          <w:shd w:val="clear" w:color="auto" w:fill="F6F6F6"/>
        </w:rPr>
        <w:t> </w:t>
      </w:r>
      <w:r w:rsidRPr="00B02C75">
        <w:rPr>
          <w:rFonts w:asciiTheme="majorBidi" w:hAnsiTheme="majorBidi" w:cstheme="majorBidi"/>
          <w:color w:val="4A4A4A"/>
          <w:sz w:val="28"/>
          <w:szCs w:val="28"/>
          <w:shd w:val="clear" w:color="auto" w:fill="F6F6F6"/>
        </w:rPr>
        <w:t xml:space="preserve">or sodium valproate are the second line treatment </w:t>
      </w:r>
    </w:p>
    <w:p w:rsidR="00205919" w:rsidRPr="00B02C75" w:rsidRDefault="00205919" w:rsidP="00205919">
      <w:pPr>
        <w:pStyle w:val="a4"/>
        <w:numPr>
          <w:ilvl w:val="0"/>
          <w:numId w:val="11"/>
        </w:numPr>
        <w:rPr>
          <w:rFonts w:asciiTheme="majorBidi" w:hAnsiTheme="majorBidi" w:cstheme="majorBidi"/>
          <w:sz w:val="28"/>
          <w:szCs w:val="28"/>
        </w:rPr>
      </w:pPr>
      <w:r w:rsidRPr="00B02C75">
        <w:rPr>
          <w:rFonts w:asciiTheme="majorBidi" w:hAnsiTheme="majorBidi" w:cstheme="majorBidi"/>
          <w:color w:val="4A4A4A"/>
          <w:sz w:val="28"/>
          <w:szCs w:val="28"/>
          <w:shd w:val="clear" w:color="auto" w:fill="F6F6F6"/>
        </w:rPr>
        <w:t xml:space="preserve">carbamazepine and </w:t>
      </w:r>
      <w:proofErr w:type="spellStart"/>
      <w:r w:rsidRPr="00B02C75">
        <w:rPr>
          <w:rFonts w:asciiTheme="majorBidi" w:hAnsiTheme="majorBidi" w:cstheme="majorBidi"/>
          <w:color w:val="4A4A4A"/>
          <w:sz w:val="28"/>
          <w:szCs w:val="28"/>
          <w:shd w:val="clear" w:color="auto" w:fill="F6F6F6"/>
        </w:rPr>
        <w:t>oxcarbazepine</w:t>
      </w:r>
      <w:proofErr w:type="spellEnd"/>
      <w:r w:rsidRPr="00B02C75">
        <w:rPr>
          <w:rFonts w:asciiTheme="majorBidi" w:hAnsiTheme="majorBidi" w:cstheme="majorBidi"/>
          <w:color w:val="4A4A4A"/>
          <w:sz w:val="28"/>
          <w:szCs w:val="28"/>
          <w:shd w:val="clear" w:color="auto" w:fill="F6F6F6"/>
        </w:rPr>
        <w:t xml:space="preserve"> may exacerbate or unmask</w:t>
      </w:r>
      <w:r w:rsidRPr="00B02C75">
        <w:rPr>
          <w:rStyle w:val="apple-converted-space"/>
          <w:rFonts w:asciiTheme="majorBidi" w:hAnsiTheme="majorBidi" w:cstheme="majorBidi"/>
          <w:color w:val="4A4A4A"/>
          <w:sz w:val="28"/>
          <w:szCs w:val="28"/>
          <w:shd w:val="clear" w:color="auto" w:fill="F6F6F6"/>
        </w:rPr>
        <w:t> </w:t>
      </w:r>
      <w:hyperlink r:id="rId21" w:anchor="continuous-spike-and-wave-during-slow-sleep-csws" w:tgtFrame="_top" w:history="1">
        <w:r w:rsidRPr="00B02C75">
          <w:rPr>
            <w:rStyle w:val="Hyperlink"/>
            <w:rFonts w:asciiTheme="majorBidi" w:hAnsiTheme="majorBidi" w:cstheme="majorBidi"/>
            <w:color w:val="11779B"/>
            <w:sz w:val="28"/>
            <w:szCs w:val="28"/>
            <w:u w:val="none"/>
            <w:shd w:val="clear" w:color="auto" w:fill="F6F6F6"/>
          </w:rPr>
          <w:t>continuous spike and wave during slow sleep</w:t>
        </w:r>
      </w:hyperlink>
      <w:r w:rsidRPr="00B02C75">
        <w:rPr>
          <w:rFonts w:asciiTheme="majorBidi" w:hAnsiTheme="majorBidi" w:cstheme="majorBidi"/>
          <w:color w:val="4A4A4A"/>
          <w:sz w:val="28"/>
          <w:szCs w:val="28"/>
          <w:shd w:val="clear" w:color="auto" w:fill="F6F6F6"/>
        </w:rPr>
        <w:t xml:space="preserve">, which may occur in some children with benign epilepsy with </w:t>
      </w:r>
      <w:proofErr w:type="spellStart"/>
      <w:r w:rsidRPr="00B02C75">
        <w:rPr>
          <w:rFonts w:asciiTheme="majorBidi" w:hAnsiTheme="majorBidi" w:cstheme="majorBidi"/>
          <w:color w:val="4A4A4A"/>
          <w:sz w:val="28"/>
          <w:szCs w:val="28"/>
          <w:shd w:val="clear" w:color="auto" w:fill="F6F6F6"/>
        </w:rPr>
        <w:t>centrotemporal</w:t>
      </w:r>
      <w:proofErr w:type="spellEnd"/>
      <w:r w:rsidRPr="00B02C75">
        <w:rPr>
          <w:rFonts w:asciiTheme="majorBidi" w:hAnsiTheme="majorBidi" w:cstheme="majorBidi"/>
          <w:color w:val="4A4A4A"/>
          <w:sz w:val="28"/>
          <w:szCs w:val="28"/>
          <w:shd w:val="clear" w:color="auto" w:fill="F6F6F6"/>
        </w:rPr>
        <w:t xml:space="preserve"> spikes</w:t>
      </w:r>
    </w:p>
    <w:p w:rsidR="00C37CC0" w:rsidRPr="00B02C75" w:rsidRDefault="00C37CC0" w:rsidP="00C37CC0">
      <w:pPr>
        <w:pStyle w:val="a4"/>
        <w:numPr>
          <w:ilvl w:val="0"/>
          <w:numId w:val="11"/>
        </w:numPr>
        <w:rPr>
          <w:rFonts w:asciiTheme="majorBidi" w:hAnsiTheme="majorBidi" w:cstheme="majorBidi"/>
          <w:color w:val="4A4A4A"/>
          <w:sz w:val="28"/>
          <w:szCs w:val="28"/>
          <w:shd w:val="clear" w:color="auto" w:fill="F6F6F6"/>
        </w:rPr>
      </w:pPr>
      <w:r w:rsidRPr="00B02C75">
        <w:rPr>
          <w:rFonts w:asciiTheme="majorBidi" w:hAnsiTheme="majorBidi" w:cstheme="majorBidi"/>
          <w:color w:val="4A4A4A"/>
          <w:sz w:val="28"/>
          <w:szCs w:val="28"/>
          <w:shd w:val="clear" w:color="auto" w:fill="F6F6F6"/>
        </w:rPr>
        <w:t xml:space="preserve">adjunctive treatment </w:t>
      </w:r>
    </w:p>
    <w:p w:rsidR="00C37CC0" w:rsidRPr="00B02C75" w:rsidRDefault="00C37CC0" w:rsidP="00C37CC0">
      <w:pPr>
        <w:pStyle w:val="a4"/>
        <w:rPr>
          <w:rFonts w:asciiTheme="majorBidi" w:hAnsiTheme="majorBidi" w:cstheme="majorBidi"/>
          <w:color w:val="4A4A4A"/>
          <w:sz w:val="28"/>
          <w:szCs w:val="28"/>
          <w:shd w:val="clear" w:color="auto" w:fill="F6F6F6"/>
        </w:rPr>
      </w:pPr>
      <w:r w:rsidRPr="00B02C75">
        <w:rPr>
          <w:rFonts w:asciiTheme="majorBidi" w:hAnsiTheme="majorBidi" w:cstheme="majorBidi"/>
          <w:color w:val="4A4A4A"/>
          <w:sz w:val="28"/>
          <w:szCs w:val="28"/>
          <w:shd w:val="clear" w:color="auto" w:fill="F6F6F6"/>
        </w:rPr>
        <w:t>Offer carbamazepine</w:t>
      </w:r>
      <w:r w:rsidRPr="00B02C75">
        <w:rPr>
          <w:rFonts w:asciiTheme="majorBidi" w:hAnsiTheme="majorBidi" w:cstheme="majorBidi"/>
          <w:color w:val="4A4A4A"/>
          <w:sz w:val="28"/>
          <w:szCs w:val="28"/>
          <w:shd w:val="clear" w:color="auto" w:fill="F6F6F6"/>
          <w:vertAlign w:val="superscript"/>
        </w:rPr>
        <w:t xml:space="preserve"> </w:t>
      </w:r>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clobazam</w:t>
      </w:r>
      <w:proofErr w:type="spellEnd"/>
      <w:r w:rsidRPr="00B02C75">
        <w:rPr>
          <w:rFonts w:asciiTheme="majorBidi" w:hAnsiTheme="majorBidi" w:cstheme="majorBidi"/>
          <w:color w:val="4A4A4A"/>
          <w:sz w:val="28"/>
          <w:szCs w:val="28"/>
          <w:shd w:val="clear" w:color="auto" w:fill="F6F6F6"/>
          <w:vertAlign w:val="superscript"/>
        </w:rPr>
        <w:t xml:space="preserve"> </w:t>
      </w:r>
      <w:r w:rsidRPr="00B02C75">
        <w:rPr>
          <w:rFonts w:asciiTheme="majorBidi" w:hAnsiTheme="majorBidi" w:cstheme="majorBidi"/>
          <w:color w:val="4A4A4A"/>
          <w:sz w:val="28"/>
          <w:szCs w:val="28"/>
          <w:shd w:val="clear" w:color="auto" w:fill="F6F6F6"/>
        </w:rPr>
        <w:t xml:space="preserve">  gabapentin,</w:t>
      </w:r>
      <w:r w:rsidRPr="00B02C75">
        <w:rPr>
          <w:rStyle w:val="apple-converted-space"/>
          <w:rFonts w:asciiTheme="majorBidi" w:hAnsiTheme="majorBidi" w:cstheme="majorBidi"/>
          <w:color w:val="4A4A4A"/>
          <w:sz w:val="28"/>
          <w:szCs w:val="28"/>
          <w:shd w:val="clear" w:color="auto" w:fill="F6F6F6"/>
        </w:rPr>
        <w:t> </w:t>
      </w:r>
      <w:proofErr w:type="spellStart"/>
      <w:r w:rsidRPr="00B02C75">
        <w:rPr>
          <w:rFonts w:asciiTheme="majorBidi" w:hAnsiTheme="majorBidi" w:cstheme="majorBidi"/>
          <w:color w:val="4A4A4A"/>
          <w:sz w:val="28"/>
          <w:szCs w:val="28"/>
          <w:shd w:val="clear" w:color="auto" w:fill="F6F6F6"/>
        </w:rPr>
        <w:t>lamotrigine</w:t>
      </w:r>
      <w:proofErr w:type="spellEnd"/>
      <w:r w:rsidRPr="00B02C75">
        <w:rPr>
          <w:rFonts w:asciiTheme="majorBidi" w:hAnsiTheme="majorBidi" w:cstheme="majorBidi"/>
          <w:color w:val="4A4A4A"/>
          <w:sz w:val="28"/>
          <w:szCs w:val="28"/>
          <w:shd w:val="clear" w:color="auto" w:fill="F6F6F6"/>
          <w:vertAlign w:val="superscript"/>
        </w:rPr>
        <w:t xml:space="preserve"> </w:t>
      </w:r>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levetiracetam</w:t>
      </w:r>
      <w:proofErr w:type="spellEnd"/>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oxcarbazepine</w:t>
      </w:r>
      <w:proofErr w:type="spellEnd"/>
      <w:r w:rsidRPr="00B02C75">
        <w:rPr>
          <w:rFonts w:asciiTheme="majorBidi" w:hAnsiTheme="majorBidi" w:cstheme="majorBidi"/>
          <w:color w:val="4A4A4A"/>
          <w:sz w:val="28"/>
          <w:szCs w:val="28"/>
          <w:shd w:val="clear" w:color="auto" w:fill="F6F6F6"/>
          <w:vertAlign w:val="superscript"/>
        </w:rPr>
        <w:t xml:space="preserve"> </w:t>
      </w:r>
      <w:r w:rsidRPr="00B02C75">
        <w:rPr>
          <w:rFonts w:asciiTheme="majorBidi" w:hAnsiTheme="majorBidi" w:cstheme="majorBidi"/>
          <w:color w:val="4A4A4A"/>
          <w:sz w:val="28"/>
          <w:szCs w:val="28"/>
          <w:shd w:val="clear" w:color="auto" w:fill="F6F6F6"/>
        </w:rPr>
        <w:t xml:space="preserve">, sodium valproate or </w:t>
      </w:r>
      <w:proofErr w:type="spellStart"/>
      <w:r w:rsidRPr="00B02C75">
        <w:rPr>
          <w:rFonts w:asciiTheme="majorBidi" w:hAnsiTheme="majorBidi" w:cstheme="majorBidi"/>
          <w:color w:val="4A4A4A"/>
          <w:sz w:val="28"/>
          <w:szCs w:val="28"/>
          <w:shd w:val="clear" w:color="auto" w:fill="F6F6F6"/>
        </w:rPr>
        <w:t>topiramate</w:t>
      </w:r>
      <w:proofErr w:type="spellEnd"/>
      <w:r w:rsidRPr="00B02C75">
        <w:rPr>
          <w:rStyle w:val="apple-converted-space"/>
          <w:rFonts w:asciiTheme="majorBidi" w:hAnsiTheme="majorBidi" w:cstheme="majorBidi"/>
          <w:color w:val="4A4A4A"/>
          <w:sz w:val="28"/>
          <w:szCs w:val="28"/>
          <w:shd w:val="clear" w:color="auto" w:fill="F6F6F6"/>
        </w:rPr>
        <w:t> </w:t>
      </w:r>
      <w:r w:rsidRPr="00B02C75">
        <w:rPr>
          <w:rFonts w:asciiTheme="majorBidi" w:hAnsiTheme="majorBidi" w:cstheme="majorBidi"/>
          <w:color w:val="4A4A4A"/>
          <w:sz w:val="28"/>
          <w:szCs w:val="28"/>
          <w:shd w:val="clear" w:color="auto" w:fill="F6F6F6"/>
        </w:rPr>
        <w:t>as adjunctive treatment</w:t>
      </w:r>
    </w:p>
    <w:p w:rsidR="008777B7" w:rsidRPr="00B02C75" w:rsidRDefault="008777B7" w:rsidP="00C35688">
      <w:pPr>
        <w:pStyle w:val="a4"/>
        <w:numPr>
          <w:ilvl w:val="0"/>
          <w:numId w:val="12"/>
        </w:numPr>
        <w:rPr>
          <w:rFonts w:asciiTheme="majorBidi" w:hAnsiTheme="majorBidi" w:cstheme="majorBidi"/>
          <w:sz w:val="28"/>
          <w:szCs w:val="28"/>
        </w:rPr>
      </w:pPr>
      <w:proofErr w:type="spellStart"/>
      <w:r w:rsidRPr="00B02C75">
        <w:rPr>
          <w:rFonts w:asciiTheme="majorBidi" w:hAnsiTheme="majorBidi" w:cstheme="majorBidi"/>
          <w:color w:val="4A4A4A"/>
          <w:sz w:val="28"/>
          <w:szCs w:val="28"/>
          <w:shd w:val="clear" w:color="auto" w:fill="F6F6F6"/>
        </w:rPr>
        <w:lastRenderedPageBreak/>
        <w:t>eslicarbazepine</w:t>
      </w:r>
      <w:proofErr w:type="spellEnd"/>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acetat</w:t>
      </w:r>
      <w:proofErr w:type="spellEnd"/>
      <w:r w:rsidRPr="00B02C75">
        <w:rPr>
          <w:rFonts w:asciiTheme="majorBidi" w:hAnsiTheme="majorBidi" w:cstheme="majorBidi"/>
          <w:color w:val="4A4A4A"/>
          <w:sz w:val="28"/>
          <w:szCs w:val="28"/>
          <w:shd w:val="clear" w:color="auto" w:fill="F6F6F6"/>
          <w:vertAlign w:val="superscript"/>
        </w:rPr>
        <w:t>]</w:t>
      </w:r>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lacosamide</w:t>
      </w:r>
      <w:proofErr w:type="spellEnd"/>
      <w:r w:rsidRPr="00B02C75">
        <w:rPr>
          <w:rFonts w:asciiTheme="majorBidi" w:hAnsiTheme="majorBidi" w:cstheme="majorBidi"/>
          <w:color w:val="4A4A4A"/>
          <w:sz w:val="28"/>
          <w:szCs w:val="28"/>
          <w:shd w:val="clear" w:color="auto" w:fill="F6F6F6"/>
        </w:rPr>
        <w:t xml:space="preserve">, phenobarbital, phenytoin, </w:t>
      </w:r>
      <w:proofErr w:type="spellStart"/>
      <w:r w:rsidRPr="00B02C75">
        <w:rPr>
          <w:rFonts w:asciiTheme="majorBidi" w:hAnsiTheme="majorBidi" w:cstheme="majorBidi"/>
          <w:color w:val="4A4A4A"/>
          <w:sz w:val="28"/>
          <w:szCs w:val="28"/>
          <w:shd w:val="clear" w:color="auto" w:fill="F6F6F6"/>
        </w:rPr>
        <w:t>pregabalin</w:t>
      </w:r>
      <w:proofErr w:type="spellEnd"/>
      <w:r w:rsidRPr="00B02C75">
        <w:rPr>
          <w:rFonts w:asciiTheme="majorBidi" w:hAnsiTheme="majorBidi" w:cstheme="majorBidi"/>
          <w:color w:val="4A4A4A"/>
          <w:sz w:val="28"/>
          <w:szCs w:val="28"/>
          <w:shd w:val="clear" w:color="auto" w:fill="F6F6F6"/>
          <w:vertAlign w:val="superscript"/>
        </w:rPr>
        <w:t>]</w:t>
      </w:r>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tiagabine</w:t>
      </w:r>
      <w:proofErr w:type="spellEnd"/>
      <w:r w:rsidRPr="00B02C75">
        <w:rPr>
          <w:rFonts w:asciiTheme="majorBidi" w:hAnsiTheme="majorBidi" w:cstheme="majorBidi"/>
          <w:color w:val="4A4A4A"/>
          <w:sz w:val="28"/>
          <w:szCs w:val="28"/>
          <w:shd w:val="clear" w:color="auto" w:fill="F6F6F6"/>
          <w:vertAlign w:val="superscript"/>
        </w:rPr>
        <w:t>]</w:t>
      </w:r>
      <w:r w:rsidRPr="00B02C75">
        <w:rPr>
          <w:rFonts w:asciiTheme="majorBidi" w:hAnsiTheme="majorBidi" w:cstheme="majorBidi"/>
          <w:color w:val="4A4A4A"/>
          <w:sz w:val="28"/>
          <w:szCs w:val="28"/>
          <w:shd w:val="clear" w:color="auto" w:fill="F6F6F6"/>
        </w:rPr>
        <w:t xml:space="preserve">, </w:t>
      </w:r>
      <w:proofErr w:type="spellStart"/>
      <w:r w:rsidRPr="00B02C75">
        <w:rPr>
          <w:rFonts w:asciiTheme="majorBidi" w:hAnsiTheme="majorBidi" w:cstheme="majorBidi"/>
          <w:color w:val="4A4A4A"/>
          <w:sz w:val="28"/>
          <w:szCs w:val="28"/>
          <w:shd w:val="clear" w:color="auto" w:fill="F6F6F6"/>
        </w:rPr>
        <w:t>vigabatrin</w:t>
      </w:r>
      <w:proofErr w:type="spellEnd"/>
      <w:r w:rsidR="00BD4A19" w:rsidRPr="00B02C75">
        <w:rPr>
          <w:rFonts w:asciiTheme="majorBidi" w:hAnsiTheme="majorBidi" w:cstheme="majorBidi"/>
          <w:color w:val="4A4A4A"/>
          <w:sz w:val="28"/>
          <w:szCs w:val="28"/>
          <w:shd w:val="clear" w:color="auto" w:fill="F6F6F6"/>
          <w:vertAlign w:val="superscript"/>
        </w:rPr>
        <w:t xml:space="preserve"> </w:t>
      </w:r>
      <w:r w:rsidR="00BD4A19" w:rsidRPr="00B02C75">
        <w:rPr>
          <w:rFonts w:asciiTheme="majorBidi" w:hAnsiTheme="majorBidi" w:cstheme="majorBidi"/>
          <w:color w:val="4A4A4A"/>
          <w:sz w:val="28"/>
          <w:szCs w:val="28"/>
          <w:shd w:val="clear" w:color="auto" w:fill="F6F6F6"/>
        </w:rPr>
        <w:t xml:space="preserve"> </w:t>
      </w:r>
      <w:r w:rsidRPr="00B02C75">
        <w:rPr>
          <w:rFonts w:asciiTheme="majorBidi" w:hAnsiTheme="majorBidi" w:cstheme="majorBidi"/>
          <w:color w:val="4A4A4A"/>
          <w:sz w:val="28"/>
          <w:szCs w:val="28"/>
          <w:shd w:val="clear" w:color="auto" w:fill="F6F6F6"/>
        </w:rPr>
        <w:t xml:space="preserve">and </w:t>
      </w:r>
      <w:proofErr w:type="spellStart"/>
      <w:r w:rsidRPr="00B02C75">
        <w:rPr>
          <w:rFonts w:asciiTheme="majorBidi" w:hAnsiTheme="majorBidi" w:cstheme="majorBidi"/>
          <w:color w:val="4A4A4A"/>
          <w:sz w:val="28"/>
          <w:szCs w:val="28"/>
          <w:shd w:val="clear" w:color="auto" w:fill="F6F6F6"/>
        </w:rPr>
        <w:t>zonisamide</w:t>
      </w:r>
      <w:proofErr w:type="spellEnd"/>
      <w:r w:rsidR="00623A43" w:rsidRPr="00B02C75">
        <w:rPr>
          <w:rFonts w:asciiTheme="majorBidi" w:hAnsiTheme="majorBidi" w:cstheme="majorBidi"/>
          <w:color w:val="4A4A4A"/>
          <w:sz w:val="28"/>
          <w:szCs w:val="28"/>
          <w:shd w:val="clear" w:color="auto" w:fill="F6F6F6"/>
        </w:rPr>
        <w:t xml:space="preserve"> are recommended in tertiary facility when adjunctive treatment is failed </w:t>
      </w:r>
    </w:p>
    <w:p w:rsidR="00C1547F" w:rsidRPr="00B02C75" w:rsidRDefault="00B02C75" w:rsidP="00C1547F">
      <w:pPr>
        <w:pStyle w:val="4"/>
        <w:shd w:val="clear" w:color="auto" w:fill="F6F6F6"/>
        <w:spacing w:before="180" w:after="180" w:line="360" w:lineRule="atLeast"/>
        <w:rPr>
          <w:rFonts w:asciiTheme="majorBidi" w:hAnsiTheme="majorBidi"/>
          <w:b w:val="0"/>
          <w:bCs w:val="0"/>
          <w:i w:val="0"/>
          <w:iCs w:val="0"/>
          <w:color w:val="4A4A4A"/>
          <w:sz w:val="32"/>
          <w:szCs w:val="32"/>
          <w:u w:val="single"/>
        </w:rPr>
      </w:pPr>
      <w:r w:rsidRPr="00B02C75">
        <w:rPr>
          <w:rStyle w:val="apple-converted-space"/>
          <w:rFonts w:asciiTheme="majorBidi" w:hAnsiTheme="majorBidi"/>
          <w:color w:val="4A4A4A"/>
          <w:sz w:val="32"/>
          <w:szCs w:val="32"/>
        </w:rPr>
        <w:t>5-5-  </w:t>
      </w:r>
      <w:r w:rsidRPr="00B02C75">
        <w:rPr>
          <w:rFonts w:asciiTheme="majorBidi" w:hAnsiTheme="majorBidi"/>
          <w:i w:val="0"/>
          <w:iCs w:val="0"/>
          <w:color w:val="4A4A4A"/>
          <w:sz w:val="32"/>
          <w:szCs w:val="32"/>
          <w:u w:val="single"/>
        </w:rPr>
        <w:t>IDIOPATHIC GENERALISED E</w:t>
      </w:r>
      <w:r w:rsidRPr="00B02C75">
        <w:rPr>
          <w:rFonts w:asciiTheme="majorBidi" w:hAnsiTheme="majorBidi"/>
          <w:b w:val="0"/>
          <w:bCs w:val="0"/>
          <w:i w:val="0"/>
          <w:iCs w:val="0"/>
          <w:color w:val="4A4A4A"/>
          <w:sz w:val="32"/>
          <w:szCs w:val="32"/>
          <w:u w:val="single"/>
        </w:rPr>
        <w:t>PILEPSY</w:t>
      </w:r>
      <w:r w:rsidRPr="00B02C75">
        <w:rPr>
          <w:rStyle w:val="apple-converted-space"/>
          <w:rFonts w:asciiTheme="majorBidi" w:hAnsiTheme="majorBidi"/>
          <w:b w:val="0"/>
          <w:bCs w:val="0"/>
          <w:i w:val="0"/>
          <w:iCs w:val="0"/>
          <w:color w:val="4A4A4A"/>
          <w:sz w:val="32"/>
          <w:szCs w:val="32"/>
          <w:u w:val="single"/>
        </w:rPr>
        <w:t xml:space="preserve">    &amp;   </w:t>
      </w:r>
      <w:r w:rsidRPr="00B02C75">
        <w:rPr>
          <w:rFonts w:asciiTheme="majorBidi" w:hAnsiTheme="majorBidi"/>
          <w:b w:val="0"/>
          <w:bCs w:val="0"/>
          <w:i w:val="0"/>
          <w:iCs w:val="0"/>
          <w:color w:val="4A4A4A"/>
          <w:sz w:val="32"/>
          <w:szCs w:val="32"/>
          <w:u w:val="single"/>
        </w:rPr>
        <w:t>EPILEPSY WITH GENERALISED TONIC–CLONIC (GTC) SEIZURES ONLY</w:t>
      </w:r>
    </w:p>
    <w:p w:rsidR="00FC1D6A" w:rsidRPr="008E2797" w:rsidRDefault="00FC1D6A" w:rsidP="00C35688">
      <w:pPr>
        <w:pStyle w:val="a4"/>
        <w:numPr>
          <w:ilvl w:val="0"/>
          <w:numId w:val="12"/>
        </w:numPr>
        <w:rPr>
          <w:rStyle w:val="apple-converted-space"/>
          <w:rFonts w:asciiTheme="majorBidi" w:hAnsiTheme="majorBidi" w:cstheme="majorBidi"/>
          <w:color w:val="4A4A4A"/>
          <w:sz w:val="28"/>
          <w:szCs w:val="28"/>
          <w:shd w:val="clear" w:color="auto" w:fill="F6F6F6"/>
        </w:rPr>
      </w:pPr>
      <w:r w:rsidRPr="008E2797">
        <w:rPr>
          <w:rFonts w:asciiTheme="majorBidi" w:hAnsiTheme="majorBidi" w:cstheme="majorBidi"/>
          <w:color w:val="4A4A4A"/>
          <w:sz w:val="28"/>
          <w:szCs w:val="28"/>
          <w:shd w:val="clear" w:color="auto" w:fill="F6F6F6"/>
        </w:rPr>
        <w:t>sodium valproate is first-line treatment</w:t>
      </w:r>
      <w:r w:rsidRPr="008E2797">
        <w:rPr>
          <w:rStyle w:val="apple-converted-space"/>
          <w:rFonts w:asciiTheme="majorBidi" w:hAnsiTheme="majorBidi" w:cstheme="majorBidi"/>
          <w:color w:val="4A4A4A"/>
          <w:sz w:val="28"/>
          <w:szCs w:val="28"/>
          <w:shd w:val="clear" w:color="auto" w:fill="F6F6F6"/>
        </w:rPr>
        <w:t> </w:t>
      </w:r>
    </w:p>
    <w:p w:rsidR="00633CB0" w:rsidRPr="008E2797" w:rsidRDefault="00633CB0" w:rsidP="00C35688">
      <w:pPr>
        <w:pStyle w:val="a4"/>
        <w:numPr>
          <w:ilvl w:val="0"/>
          <w:numId w:val="12"/>
        </w:numPr>
        <w:rPr>
          <w:rFonts w:asciiTheme="majorBidi" w:hAnsiTheme="majorBidi" w:cstheme="majorBidi"/>
          <w:sz w:val="28"/>
          <w:szCs w:val="28"/>
        </w:rPr>
      </w:pPr>
      <w:r w:rsidRPr="008E2797">
        <w:rPr>
          <w:rFonts w:asciiTheme="majorBidi" w:hAnsiTheme="majorBidi" w:cstheme="majorBidi"/>
          <w:color w:val="4A4A4A"/>
          <w:sz w:val="28"/>
          <w:szCs w:val="28"/>
          <w:shd w:val="clear" w:color="auto" w:fill="F6F6F6"/>
        </w:rPr>
        <w:t xml:space="preserve">Offer </w:t>
      </w:r>
      <w:proofErr w:type="spellStart"/>
      <w:r w:rsidRPr="008E2797">
        <w:rPr>
          <w:rFonts w:asciiTheme="majorBidi" w:hAnsiTheme="majorBidi" w:cstheme="majorBidi"/>
          <w:color w:val="4A4A4A"/>
          <w:sz w:val="28"/>
          <w:szCs w:val="28"/>
          <w:shd w:val="clear" w:color="auto" w:fill="F6F6F6"/>
        </w:rPr>
        <w:t>lamotrigine</w:t>
      </w:r>
      <w:proofErr w:type="spellEnd"/>
      <w:r w:rsidRPr="008E2797">
        <w:rPr>
          <w:rFonts w:asciiTheme="majorBidi" w:hAnsiTheme="majorBidi" w:cstheme="majorBidi"/>
          <w:color w:val="4A4A4A"/>
          <w:sz w:val="28"/>
          <w:szCs w:val="28"/>
          <w:shd w:val="clear" w:color="auto" w:fill="F6F6F6"/>
        </w:rPr>
        <w:t xml:space="preserve"> or </w:t>
      </w:r>
      <w:proofErr w:type="spellStart"/>
      <w:r w:rsidRPr="008E2797">
        <w:rPr>
          <w:rFonts w:asciiTheme="majorBidi" w:hAnsiTheme="majorBidi" w:cstheme="majorBidi"/>
          <w:color w:val="4A4A4A"/>
          <w:sz w:val="28"/>
          <w:szCs w:val="28"/>
          <w:shd w:val="clear" w:color="auto" w:fill="F6F6F6"/>
        </w:rPr>
        <w:t>topiramate</w:t>
      </w:r>
      <w:proofErr w:type="spellEnd"/>
      <w:r w:rsidRPr="008E2797">
        <w:rPr>
          <w:rFonts w:asciiTheme="majorBidi" w:hAnsiTheme="majorBidi" w:cstheme="majorBidi"/>
          <w:color w:val="4A4A4A"/>
          <w:sz w:val="28"/>
          <w:szCs w:val="28"/>
          <w:shd w:val="clear" w:color="auto" w:fill="F6F6F6"/>
        </w:rPr>
        <w:t xml:space="preserve"> as a second line  </w:t>
      </w:r>
    </w:p>
    <w:p w:rsidR="002E7308" w:rsidRPr="008E2797" w:rsidRDefault="002E7308" w:rsidP="00C35688">
      <w:pPr>
        <w:pStyle w:val="a4"/>
        <w:numPr>
          <w:ilvl w:val="0"/>
          <w:numId w:val="12"/>
        </w:numPr>
        <w:rPr>
          <w:rFonts w:asciiTheme="majorBidi" w:hAnsiTheme="majorBidi" w:cstheme="majorBidi"/>
          <w:sz w:val="28"/>
          <w:szCs w:val="28"/>
        </w:rPr>
      </w:pPr>
      <w:r w:rsidRPr="008E2797">
        <w:rPr>
          <w:rFonts w:asciiTheme="majorBidi" w:hAnsiTheme="majorBidi" w:cstheme="majorBidi"/>
          <w:color w:val="4A4A4A"/>
          <w:sz w:val="28"/>
          <w:szCs w:val="28"/>
          <w:shd w:val="clear" w:color="auto" w:fill="F6F6F6"/>
        </w:rPr>
        <w:t xml:space="preserve">Offer </w:t>
      </w:r>
      <w:proofErr w:type="spellStart"/>
      <w:r w:rsidRPr="008E2797">
        <w:rPr>
          <w:rFonts w:asciiTheme="majorBidi" w:hAnsiTheme="majorBidi" w:cstheme="majorBidi"/>
          <w:color w:val="4A4A4A"/>
          <w:sz w:val="28"/>
          <w:szCs w:val="28"/>
          <w:shd w:val="clear" w:color="auto" w:fill="F6F6F6"/>
        </w:rPr>
        <w:t>lamotrigine</w:t>
      </w:r>
      <w:proofErr w:type="spellEnd"/>
      <w:r w:rsidRPr="008E2797">
        <w:rPr>
          <w:rFonts w:asciiTheme="majorBidi" w:hAnsiTheme="majorBidi" w:cstheme="majorBidi"/>
          <w:color w:val="4A4A4A"/>
          <w:sz w:val="28"/>
          <w:szCs w:val="28"/>
          <w:shd w:val="clear" w:color="auto" w:fill="F6F6F6"/>
          <w:vertAlign w:val="superscript"/>
        </w:rPr>
        <w:t xml:space="preserve">[  </w:t>
      </w:r>
      <w:proofErr w:type="spellStart"/>
      <w:r w:rsidRPr="008E2797">
        <w:rPr>
          <w:rFonts w:asciiTheme="majorBidi" w:hAnsiTheme="majorBidi" w:cstheme="majorBidi"/>
          <w:color w:val="4A4A4A"/>
          <w:sz w:val="28"/>
          <w:szCs w:val="28"/>
          <w:shd w:val="clear" w:color="auto" w:fill="F6F6F6"/>
        </w:rPr>
        <w:t>levetiracetam</w:t>
      </w:r>
      <w:proofErr w:type="spellEnd"/>
      <w:r w:rsidRPr="008E2797">
        <w:rPr>
          <w:rFonts w:asciiTheme="majorBidi" w:hAnsiTheme="majorBidi" w:cstheme="majorBidi"/>
          <w:color w:val="4A4A4A"/>
          <w:sz w:val="28"/>
          <w:szCs w:val="28"/>
          <w:shd w:val="clear" w:color="auto" w:fill="F6F6F6"/>
          <w:vertAlign w:val="superscript"/>
        </w:rPr>
        <w:t xml:space="preserve">[   </w:t>
      </w:r>
      <w:r w:rsidRPr="008E2797">
        <w:rPr>
          <w:rFonts w:asciiTheme="majorBidi" w:hAnsiTheme="majorBidi" w:cstheme="majorBidi"/>
          <w:color w:val="4A4A4A"/>
          <w:sz w:val="28"/>
          <w:szCs w:val="28"/>
          <w:shd w:val="clear" w:color="auto" w:fill="F6F6F6"/>
        </w:rPr>
        <w:t xml:space="preserve">sodium valproate or </w:t>
      </w:r>
      <w:proofErr w:type="spellStart"/>
      <w:r w:rsidRPr="008E2797">
        <w:rPr>
          <w:rFonts w:asciiTheme="majorBidi" w:hAnsiTheme="majorBidi" w:cstheme="majorBidi"/>
          <w:color w:val="4A4A4A"/>
          <w:sz w:val="28"/>
          <w:szCs w:val="28"/>
          <w:shd w:val="clear" w:color="auto" w:fill="F6F6F6"/>
        </w:rPr>
        <w:t>topiramate</w:t>
      </w:r>
      <w:proofErr w:type="spellEnd"/>
      <w:r w:rsidRPr="008E2797">
        <w:rPr>
          <w:rFonts w:asciiTheme="majorBidi" w:hAnsiTheme="majorBidi" w:cstheme="majorBidi"/>
          <w:color w:val="4A4A4A"/>
          <w:sz w:val="28"/>
          <w:szCs w:val="28"/>
          <w:shd w:val="clear" w:color="auto" w:fill="F6F6F6"/>
          <w:vertAlign w:val="superscript"/>
        </w:rPr>
        <w:t xml:space="preserve">[ </w:t>
      </w:r>
      <w:r w:rsidRPr="008E2797">
        <w:rPr>
          <w:rFonts w:asciiTheme="majorBidi" w:hAnsiTheme="majorBidi" w:cstheme="majorBidi"/>
          <w:color w:val="4A4A4A"/>
          <w:sz w:val="28"/>
          <w:szCs w:val="28"/>
          <w:shd w:val="clear" w:color="auto" w:fill="F6F6F6"/>
        </w:rPr>
        <w:t>as adjunctive treatment</w:t>
      </w:r>
      <w:r w:rsidRPr="008E2797">
        <w:rPr>
          <w:rStyle w:val="apple-converted-space"/>
          <w:rFonts w:asciiTheme="majorBidi" w:hAnsiTheme="majorBidi" w:cstheme="majorBidi"/>
          <w:color w:val="4A4A4A"/>
          <w:sz w:val="28"/>
          <w:szCs w:val="28"/>
          <w:shd w:val="clear" w:color="auto" w:fill="F6F6F6"/>
        </w:rPr>
        <w:t> </w:t>
      </w:r>
    </w:p>
    <w:p w:rsidR="00F00306" w:rsidRPr="008E2797" w:rsidRDefault="00F00306" w:rsidP="00C35688">
      <w:pPr>
        <w:pStyle w:val="numbered-paragraph"/>
        <w:numPr>
          <w:ilvl w:val="0"/>
          <w:numId w:val="12"/>
        </w:numPr>
        <w:shd w:val="clear" w:color="auto" w:fill="F6F6F6"/>
        <w:spacing w:before="0" w:beforeAutospacing="0" w:after="180" w:afterAutospacing="0" w:line="360" w:lineRule="atLeast"/>
        <w:rPr>
          <w:rFonts w:asciiTheme="majorBidi" w:hAnsiTheme="majorBidi" w:cstheme="majorBidi"/>
          <w:color w:val="4A4A4A"/>
          <w:sz w:val="28"/>
          <w:szCs w:val="28"/>
        </w:rPr>
      </w:pPr>
      <w:r w:rsidRPr="008E2797">
        <w:rPr>
          <w:rFonts w:asciiTheme="majorBidi" w:hAnsiTheme="majorBidi" w:cstheme="majorBidi"/>
          <w:color w:val="4A4A4A"/>
          <w:sz w:val="28"/>
          <w:szCs w:val="28"/>
        </w:rPr>
        <w:t xml:space="preserve">If adjunctive treatment is ineffective or not tolerated refer to a tertiary specialist and consider </w:t>
      </w:r>
      <w:proofErr w:type="spellStart"/>
      <w:r w:rsidRPr="008E2797">
        <w:rPr>
          <w:rFonts w:asciiTheme="majorBidi" w:hAnsiTheme="majorBidi" w:cstheme="majorBidi"/>
          <w:color w:val="4A4A4A"/>
          <w:sz w:val="28"/>
          <w:szCs w:val="28"/>
        </w:rPr>
        <w:t>clobazam</w:t>
      </w:r>
      <w:proofErr w:type="spellEnd"/>
      <w:r w:rsidRPr="008E2797">
        <w:rPr>
          <w:rFonts w:asciiTheme="majorBidi" w:hAnsiTheme="majorBidi" w:cstheme="majorBidi"/>
          <w:color w:val="4A4A4A"/>
          <w:sz w:val="28"/>
          <w:szCs w:val="28"/>
          <w:vertAlign w:val="superscript"/>
        </w:rPr>
        <w:t xml:space="preserve">[, </w:t>
      </w:r>
      <w:r w:rsidRPr="008E2797">
        <w:rPr>
          <w:rFonts w:asciiTheme="majorBidi" w:hAnsiTheme="majorBidi" w:cstheme="majorBidi"/>
          <w:color w:val="4A4A4A"/>
          <w:sz w:val="28"/>
          <w:szCs w:val="28"/>
        </w:rPr>
        <w:t xml:space="preserve">clonazepam or </w:t>
      </w:r>
      <w:proofErr w:type="spellStart"/>
      <w:r w:rsidRPr="008E2797">
        <w:rPr>
          <w:rFonts w:asciiTheme="majorBidi" w:hAnsiTheme="majorBidi" w:cstheme="majorBidi"/>
          <w:color w:val="4A4A4A"/>
          <w:sz w:val="28"/>
          <w:szCs w:val="28"/>
        </w:rPr>
        <w:t>zonisamide</w:t>
      </w:r>
      <w:proofErr w:type="spellEnd"/>
    </w:p>
    <w:p w:rsidR="00F00306" w:rsidRPr="008E2797" w:rsidRDefault="00F00306" w:rsidP="00C35688">
      <w:pPr>
        <w:pStyle w:val="numbered-paragraph"/>
        <w:numPr>
          <w:ilvl w:val="0"/>
          <w:numId w:val="12"/>
        </w:numPr>
        <w:shd w:val="clear" w:color="auto" w:fill="F6F6F6"/>
        <w:spacing w:before="0" w:beforeAutospacing="0" w:after="180" w:afterAutospacing="0" w:line="360" w:lineRule="atLeast"/>
        <w:rPr>
          <w:rFonts w:asciiTheme="majorBidi" w:hAnsiTheme="majorBidi" w:cstheme="majorBidi"/>
          <w:color w:val="4A4A4A"/>
          <w:sz w:val="28"/>
          <w:szCs w:val="28"/>
        </w:rPr>
      </w:pPr>
      <w:r w:rsidRPr="008E2797">
        <w:rPr>
          <w:rFonts w:asciiTheme="majorBidi" w:hAnsiTheme="majorBidi" w:cstheme="majorBidi"/>
          <w:color w:val="4A4A4A"/>
          <w:sz w:val="28"/>
          <w:szCs w:val="28"/>
        </w:rPr>
        <w:t xml:space="preserve">Do not give  carbamazepine, gabapentin, </w:t>
      </w:r>
      <w:proofErr w:type="spellStart"/>
      <w:r w:rsidRPr="008E2797">
        <w:rPr>
          <w:rFonts w:asciiTheme="majorBidi" w:hAnsiTheme="majorBidi" w:cstheme="majorBidi"/>
          <w:color w:val="4A4A4A"/>
          <w:sz w:val="28"/>
          <w:szCs w:val="28"/>
        </w:rPr>
        <w:t>oxcarbazepine</w:t>
      </w:r>
      <w:proofErr w:type="spellEnd"/>
      <w:r w:rsidRPr="008E2797">
        <w:rPr>
          <w:rFonts w:asciiTheme="majorBidi" w:hAnsiTheme="majorBidi" w:cstheme="majorBidi"/>
          <w:color w:val="4A4A4A"/>
          <w:sz w:val="28"/>
          <w:szCs w:val="28"/>
        </w:rPr>
        <w:t xml:space="preserve">, phenytoin, </w:t>
      </w:r>
      <w:proofErr w:type="spellStart"/>
      <w:r w:rsidRPr="008E2797">
        <w:rPr>
          <w:rFonts w:asciiTheme="majorBidi" w:hAnsiTheme="majorBidi" w:cstheme="majorBidi"/>
          <w:color w:val="4A4A4A"/>
          <w:sz w:val="28"/>
          <w:szCs w:val="28"/>
        </w:rPr>
        <w:t>pregabalin</w:t>
      </w:r>
      <w:proofErr w:type="spellEnd"/>
      <w:r w:rsidRPr="008E2797">
        <w:rPr>
          <w:rFonts w:asciiTheme="majorBidi" w:hAnsiTheme="majorBidi" w:cstheme="majorBidi"/>
          <w:color w:val="4A4A4A"/>
          <w:sz w:val="28"/>
          <w:szCs w:val="28"/>
        </w:rPr>
        <w:t xml:space="preserve">, </w:t>
      </w:r>
      <w:proofErr w:type="spellStart"/>
      <w:r w:rsidRPr="008E2797">
        <w:rPr>
          <w:rFonts w:asciiTheme="majorBidi" w:hAnsiTheme="majorBidi" w:cstheme="majorBidi"/>
          <w:color w:val="4A4A4A"/>
          <w:sz w:val="28"/>
          <w:szCs w:val="28"/>
        </w:rPr>
        <w:t>tiagabine</w:t>
      </w:r>
      <w:proofErr w:type="spellEnd"/>
      <w:r w:rsidRPr="008E2797">
        <w:rPr>
          <w:rFonts w:asciiTheme="majorBidi" w:hAnsiTheme="majorBidi" w:cstheme="majorBidi"/>
          <w:color w:val="4A4A4A"/>
          <w:sz w:val="28"/>
          <w:szCs w:val="28"/>
        </w:rPr>
        <w:t xml:space="preserve"> or </w:t>
      </w:r>
      <w:proofErr w:type="spellStart"/>
      <w:r w:rsidRPr="008E2797">
        <w:rPr>
          <w:rFonts w:asciiTheme="majorBidi" w:hAnsiTheme="majorBidi" w:cstheme="majorBidi"/>
          <w:color w:val="4A4A4A"/>
          <w:sz w:val="28"/>
          <w:szCs w:val="28"/>
        </w:rPr>
        <w:t>vigabatrin</w:t>
      </w:r>
      <w:proofErr w:type="spellEnd"/>
    </w:p>
    <w:p w:rsidR="000E04AC" w:rsidRPr="008E2797" w:rsidRDefault="008E2797" w:rsidP="000E04AC">
      <w:pPr>
        <w:pStyle w:val="4"/>
        <w:shd w:val="clear" w:color="auto" w:fill="F6F6F6"/>
        <w:spacing w:before="180" w:after="180" w:line="360" w:lineRule="atLeast"/>
        <w:rPr>
          <w:rFonts w:asciiTheme="majorBidi" w:hAnsiTheme="majorBidi"/>
          <w:i w:val="0"/>
          <w:iCs w:val="0"/>
          <w:color w:val="4A4A4A"/>
          <w:sz w:val="32"/>
          <w:szCs w:val="32"/>
          <w:u w:val="single"/>
        </w:rPr>
      </w:pPr>
      <w:r w:rsidRPr="008E2797">
        <w:rPr>
          <w:rFonts w:asciiTheme="majorBidi" w:hAnsiTheme="majorBidi"/>
          <w:i w:val="0"/>
          <w:iCs w:val="0"/>
          <w:color w:val="4A4A4A"/>
          <w:sz w:val="32"/>
          <w:szCs w:val="32"/>
          <w:u w:val="single"/>
        </w:rPr>
        <w:t>5-6 -</w:t>
      </w:r>
      <w:r w:rsidR="000E04AC" w:rsidRPr="008E2797">
        <w:rPr>
          <w:rFonts w:asciiTheme="majorBidi" w:hAnsiTheme="majorBidi"/>
          <w:i w:val="0"/>
          <w:iCs w:val="0"/>
          <w:color w:val="4A4A4A"/>
          <w:sz w:val="32"/>
          <w:szCs w:val="32"/>
          <w:u w:val="single"/>
        </w:rPr>
        <w:t>JUVENILE MYOCLONIC EPILEPSY (JME)</w:t>
      </w:r>
    </w:p>
    <w:p w:rsidR="000E04AC" w:rsidRPr="008E2797" w:rsidRDefault="00A17DA3" w:rsidP="00C35688">
      <w:pPr>
        <w:pStyle w:val="a4"/>
        <w:numPr>
          <w:ilvl w:val="0"/>
          <w:numId w:val="13"/>
        </w:numPr>
        <w:rPr>
          <w:rStyle w:val="apple-converted-space"/>
          <w:rFonts w:asciiTheme="majorBidi" w:hAnsiTheme="majorBidi" w:cstheme="majorBidi"/>
          <w:color w:val="4A4A4A"/>
          <w:sz w:val="28"/>
          <w:szCs w:val="28"/>
          <w:shd w:val="clear" w:color="auto" w:fill="F6F6F6"/>
        </w:rPr>
      </w:pPr>
      <w:r w:rsidRPr="008E2797">
        <w:rPr>
          <w:rFonts w:asciiTheme="majorBidi" w:hAnsiTheme="majorBidi" w:cstheme="majorBidi"/>
          <w:color w:val="4A4A4A"/>
          <w:sz w:val="28"/>
          <w:szCs w:val="28"/>
          <w:shd w:val="clear" w:color="auto" w:fill="F6F6F6"/>
        </w:rPr>
        <w:t>sodium valproate is first-line treatment</w:t>
      </w:r>
      <w:r w:rsidRPr="008E2797">
        <w:rPr>
          <w:rStyle w:val="apple-converted-space"/>
          <w:rFonts w:asciiTheme="majorBidi" w:hAnsiTheme="majorBidi" w:cstheme="majorBidi"/>
          <w:color w:val="4A4A4A"/>
          <w:sz w:val="28"/>
          <w:szCs w:val="28"/>
          <w:shd w:val="clear" w:color="auto" w:fill="F6F6F6"/>
        </w:rPr>
        <w:t> </w:t>
      </w:r>
    </w:p>
    <w:p w:rsidR="00A17DA3" w:rsidRPr="008E2797" w:rsidRDefault="00A17DA3" w:rsidP="00C35688">
      <w:pPr>
        <w:pStyle w:val="a4"/>
        <w:numPr>
          <w:ilvl w:val="0"/>
          <w:numId w:val="13"/>
        </w:numPr>
        <w:rPr>
          <w:rFonts w:asciiTheme="majorBidi" w:hAnsiTheme="majorBidi" w:cstheme="majorBidi"/>
          <w:sz w:val="28"/>
          <w:szCs w:val="28"/>
        </w:rPr>
      </w:pPr>
      <w:proofErr w:type="spellStart"/>
      <w:r w:rsidRPr="008E2797">
        <w:rPr>
          <w:rFonts w:asciiTheme="majorBidi" w:hAnsiTheme="majorBidi" w:cstheme="majorBidi"/>
          <w:color w:val="4A4A4A"/>
          <w:sz w:val="28"/>
          <w:szCs w:val="28"/>
          <w:shd w:val="clear" w:color="auto" w:fill="F6F6F6"/>
        </w:rPr>
        <w:t>levetiracetam</w:t>
      </w:r>
      <w:proofErr w:type="spellEnd"/>
      <w:r w:rsidRPr="008E2797">
        <w:rPr>
          <w:rFonts w:asciiTheme="majorBidi" w:hAnsiTheme="majorBidi" w:cstheme="majorBidi"/>
          <w:color w:val="4A4A4A"/>
          <w:sz w:val="28"/>
          <w:szCs w:val="28"/>
          <w:shd w:val="clear" w:color="auto" w:fill="F6F6F6"/>
          <w:vertAlign w:val="superscript"/>
        </w:rPr>
        <w:t xml:space="preserve">[ </w:t>
      </w:r>
      <w:r w:rsidRPr="008E2797">
        <w:rPr>
          <w:rFonts w:asciiTheme="majorBidi" w:hAnsiTheme="majorBidi" w:cstheme="majorBidi"/>
          <w:color w:val="4A4A4A"/>
          <w:sz w:val="28"/>
          <w:szCs w:val="28"/>
          <w:shd w:val="clear" w:color="auto" w:fill="F6F6F6"/>
        </w:rPr>
        <w:t xml:space="preserve">or </w:t>
      </w:r>
      <w:proofErr w:type="spellStart"/>
      <w:r w:rsidRPr="008E2797">
        <w:rPr>
          <w:rFonts w:asciiTheme="majorBidi" w:hAnsiTheme="majorBidi" w:cstheme="majorBidi"/>
          <w:color w:val="4A4A4A"/>
          <w:sz w:val="28"/>
          <w:szCs w:val="28"/>
          <w:shd w:val="clear" w:color="auto" w:fill="F6F6F6"/>
        </w:rPr>
        <w:t>topiramate</w:t>
      </w:r>
      <w:proofErr w:type="spellEnd"/>
      <w:r w:rsidRPr="008E2797">
        <w:rPr>
          <w:rFonts w:asciiTheme="majorBidi" w:hAnsiTheme="majorBidi" w:cstheme="majorBidi"/>
          <w:color w:val="4A4A4A"/>
          <w:sz w:val="28"/>
          <w:szCs w:val="28"/>
          <w:shd w:val="clear" w:color="auto" w:fill="F6F6F6"/>
        </w:rPr>
        <w:t xml:space="preserve"> is an alternative </w:t>
      </w:r>
    </w:p>
    <w:p w:rsidR="00391457" w:rsidRPr="008E2797" w:rsidRDefault="00391457" w:rsidP="00C35688">
      <w:pPr>
        <w:pStyle w:val="a4"/>
        <w:numPr>
          <w:ilvl w:val="0"/>
          <w:numId w:val="13"/>
        </w:numPr>
        <w:rPr>
          <w:rFonts w:asciiTheme="majorBidi" w:hAnsiTheme="majorBidi" w:cstheme="majorBidi"/>
          <w:sz w:val="28"/>
          <w:szCs w:val="28"/>
        </w:rPr>
      </w:pPr>
      <w:proofErr w:type="spellStart"/>
      <w:r w:rsidRPr="008E2797">
        <w:rPr>
          <w:rFonts w:asciiTheme="majorBidi" w:hAnsiTheme="majorBidi" w:cstheme="majorBidi"/>
          <w:color w:val="4A4A4A"/>
          <w:sz w:val="28"/>
          <w:szCs w:val="28"/>
          <w:shd w:val="clear" w:color="auto" w:fill="F6F6F6"/>
        </w:rPr>
        <w:t>lamotrigine</w:t>
      </w:r>
      <w:proofErr w:type="spellEnd"/>
      <w:r w:rsidRPr="008E2797">
        <w:rPr>
          <w:rFonts w:asciiTheme="majorBidi" w:hAnsiTheme="majorBidi" w:cstheme="majorBidi"/>
          <w:color w:val="4A4A4A"/>
          <w:sz w:val="28"/>
          <w:szCs w:val="28"/>
          <w:shd w:val="clear" w:color="auto" w:fill="F6F6F6"/>
        </w:rPr>
        <w:t xml:space="preserve"> may exacerbate myoclonic seizures.</w:t>
      </w:r>
    </w:p>
    <w:p w:rsidR="009505C6" w:rsidRPr="008E2797" w:rsidRDefault="009505C6" w:rsidP="00C35688">
      <w:pPr>
        <w:pStyle w:val="a4"/>
        <w:numPr>
          <w:ilvl w:val="0"/>
          <w:numId w:val="13"/>
        </w:numPr>
        <w:rPr>
          <w:rStyle w:val="apple-converted-space"/>
          <w:rFonts w:asciiTheme="majorBidi" w:hAnsiTheme="majorBidi" w:cstheme="majorBidi"/>
          <w:sz w:val="28"/>
          <w:szCs w:val="28"/>
        </w:rPr>
      </w:pPr>
      <w:r w:rsidRPr="008E2797">
        <w:rPr>
          <w:rFonts w:asciiTheme="majorBidi" w:hAnsiTheme="majorBidi" w:cstheme="majorBidi"/>
          <w:color w:val="4A4A4A"/>
          <w:sz w:val="28"/>
          <w:szCs w:val="28"/>
          <w:shd w:val="clear" w:color="auto" w:fill="F6F6F6"/>
        </w:rPr>
        <w:t xml:space="preserve">Offer </w:t>
      </w:r>
      <w:proofErr w:type="spellStart"/>
      <w:r w:rsidRPr="008E2797">
        <w:rPr>
          <w:rFonts w:asciiTheme="majorBidi" w:hAnsiTheme="majorBidi" w:cstheme="majorBidi"/>
          <w:color w:val="4A4A4A"/>
          <w:sz w:val="28"/>
          <w:szCs w:val="28"/>
          <w:shd w:val="clear" w:color="auto" w:fill="F6F6F6"/>
        </w:rPr>
        <w:t>lamotrigine</w:t>
      </w:r>
      <w:proofErr w:type="spellEnd"/>
      <w:r w:rsidRPr="008E2797">
        <w:rPr>
          <w:rFonts w:asciiTheme="majorBidi" w:hAnsiTheme="majorBidi" w:cstheme="majorBidi"/>
          <w:color w:val="4A4A4A"/>
          <w:sz w:val="28"/>
          <w:szCs w:val="28"/>
          <w:shd w:val="clear" w:color="auto" w:fill="F6F6F6"/>
          <w:vertAlign w:val="superscript"/>
        </w:rPr>
        <w:t xml:space="preserve">[   </w:t>
      </w:r>
      <w:proofErr w:type="spellStart"/>
      <w:r w:rsidRPr="008E2797">
        <w:rPr>
          <w:rFonts w:asciiTheme="majorBidi" w:hAnsiTheme="majorBidi" w:cstheme="majorBidi"/>
          <w:color w:val="4A4A4A"/>
          <w:sz w:val="28"/>
          <w:szCs w:val="28"/>
          <w:shd w:val="clear" w:color="auto" w:fill="F6F6F6"/>
        </w:rPr>
        <w:t>levetiracetam</w:t>
      </w:r>
      <w:proofErr w:type="spellEnd"/>
      <w:r w:rsidRPr="008E2797">
        <w:rPr>
          <w:rFonts w:asciiTheme="majorBidi" w:hAnsiTheme="majorBidi" w:cstheme="majorBidi"/>
          <w:color w:val="4A4A4A"/>
          <w:sz w:val="28"/>
          <w:szCs w:val="28"/>
          <w:shd w:val="clear" w:color="auto" w:fill="F6F6F6"/>
        </w:rPr>
        <w:t xml:space="preserve">, sodium valproate or </w:t>
      </w:r>
      <w:proofErr w:type="spellStart"/>
      <w:r w:rsidRPr="008E2797">
        <w:rPr>
          <w:rFonts w:asciiTheme="majorBidi" w:hAnsiTheme="majorBidi" w:cstheme="majorBidi"/>
          <w:color w:val="4A4A4A"/>
          <w:sz w:val="28"/>
          <w:szCs w:val="28"/>
          <w:shd w:val="clear" w:color="auto" w:fill="F6F6F6"/>
        </w:rPr>
        <w:t>topiramate</w:t>
      </w:r>
      <w:proofErr w:type="spellEnd"/>
      <w:r w:rsidRPr="008E2797">
        <w:rPr>
          <w:rFonts w:asciiTheme="majorBidi" w:hAnsiTheme="majorBidi" w:cstheme="majorBidi"/>
          <w:color w:val="4A4A4A"/>
          <w:sz w:val="28"/>
          <w:szCs w:val="28"/>
          <w:shd w:val="clear" w:color="auto" w:fill="F6F6F6"/>
          <w:vertAlign w:val="superscript"/>
        </w:rPr>
        <w:t xml:space="preserve">[  </w:t>
      </w:r>
      <w:r w:rsidRPr="008E2797">
        <w:rPr>
          <w:rFonts w:asciiTheme="majorBidi" w:hAnsiTheme="majorBidi" w:cstheme="majorBidi"/>
          <w:color w:val="4A4A4A"/>
          <w:sz w:val="28"/>
          <w:szCs w:val="28"/>
          <w:shd w:val="clear" w:color="auto" w:fill="F6F6F6"/>
        </w:rPr>
        <w:t>as adjunctive treatment</w:t>
      </w:r>
      <w:r w:rsidRPr="008E2797">
        <w:rPr>
          <w:rStyle w:val="apple-converted-space"/>
          <w:rFonts w:asciiTheme="majorBidi" w:hAnsiTheme="majorBidi" w:cstheme="majorBidi"/>
          <w:color w:val="4A4A4A"/>
          <w:sz w:val="28"/>
          <w:szCs w:val="28"/>
          <w:shd w:val="clear" w:color="auto" w:fill="F6F6F6"/>
        </w:rPr>
        <w:t> </w:t>
      </w:r>
    </w:p>
    <w:p w:rsidR="00554925" w:rsidRPr="008E2797" w:rsidRDefault="00554925" w:rsidP="00C35688">
      <w:pPr>
        <w:pStyle w:val="numbered-paragraph"/>
        <w:numPr>
          <w:ilvl w:val="0"/>
          <w:numId w:val="13"/>
        </w:numPr>
        <w:shd w:val="clear" w:color="auto" w:fill="F6F6F6"/>
        <w:spacing w:before="0" w:beforeAutospacing="0" w:after="180" w:afterAutospacing="0" w:line="360" w:lineRule="atLeast"/>
        <w:rPr>
          <w:rFonts w:asciiTheme="majorBidi" w:hAnsiTheme="majorBidi" w:cstheme="majorBidi"/>
          <w:color w:val="4A4A4A"/>
          <w:sz w:val="28"/>
          <w:szCs w:val="28"/>
        </w:rPr>
      </w:pPr>
      <w:proofErr w:type="spellStart"/>
      <w:r w:rsidRPr="008E2797">
        <w:rPr>
          <w:rFonts w:asciiTheme="majorBidi" w:hAnsiTheme="majorBidi" w:cstheme="majorBidi"/>
          <w:color w:val="4A4A4A"/>
          <w:sz w:val="28"/>
          <w:szCs w:val="28"/>
        </w:rPr>
        <w:t>Clobazam</w:t>
      </w:r>
      <w:proofErr w:type="spellEnd"/>
      <w:r w:rsidRPr="008E2797">
        <w:rPr>
          <w:rFonts w:asciiTheme="majorBidi" w:hAnsiTheme="majorBidi" w:cstheme="majorBidi"/>
          <w:color w:val="4A4A4A"/>
          <w:sz w:val="28"/>
          <w:szCs w:val="28"/>
          <w:vertAlign w:val="superscript"/>
        </w:rPr>
        <w:t xml:space="preserve"> </w:t>
      </w:r>
      <w:r w:rsidRPr="008E2797">
        <w:rPr>
          <w:rFonts w:asciiTheme="majorBidi" w:hAnsiTheme="majorBidi" w:cstheme="majorBidi"/>
          <w:color w:val="4A4A4A"/>
          <w:sz w:val="28"/>
          <w:szCs w:val="28"/>
        </w:rPr>
        <w:t xml:space="preserve"> clonazepam or </w:t>
      </w:r>
      <w:proofErr w:type="spellStart"/>
      <w:r w:rsidRPr="008E2797">
        <w:rPr>
          <w:rFonts w:asciiTheme="majorBidi" w:hAnsiTheme="majorBidi" w:cstheme="majorBidi"/>
          <w:color w:val="4A4A4A"/>
          <w:sz w:val="28"/>
          <w:szCs w:val="28"/>
        </w:rPr>
        <w:t>zonisamide</w:t>
      </w:r>
      <w:proofErr w:type="spellEnd"/>
      <w:r w:rsidRPr="008E2797">
        <w:rPr>
          <w:rFonts w:asciiTheme="majorBidi" w:hAnsiTheme="majorBidi" w:cstheme="majorBidi"/>
          <w:color w:val="4A4A4A"/>
          <w:sz w:val="28"/>
          <w:szCs w:val="28"/>
        </w:rPr>
        <w:t xml:space="preserve">  are recommended if adjunctive treatment is failed </w:t>
      </w:r>
    </w:p>
    <w:p w:rsidR="00554925" w:rsidRPr="008E2797" w:rsidRDefault="00554925" w:rsidP="00C35688">
      <w:pPr>
        <w:pStyle w:val="numbered-paragraph"/>
        <w:numPr>
          <w:ilvl w:val="0"/>
          <w:numId w:val="13"/>
        </w:numPr>
        <w:shd w:val="clear" w:color="auto" w:fill="F6F6F6"/>
        <w:spacing w:before="0" w:beforeAutospacing="0" w:after="180" w:afterAutospacing="0" w:line="360" w:lineRule="atLeast"/>
        <w:rPr>
          <w:rFonts w:asciiTheme="majorBidi" w:hAnsiTheme="majorBidi" w:cstheme="majorBidi"/>
          <w:color w:val="4A4A4A"/>
          <w:sz w:val="28"/>
          <w:szCs w:val="28"/>
        </w:rPr>
      </w:pPr>
      <w:r w:rsidRPr="008E2797">
        <w:rPr>
          <w:rFonts w:asciiTheme="majorBidi" w:hAnsiTheme="majorBidi" w:cstheme="majorBidi"/>
          <w:color w:val="4A4A4A"/>
          <w:sz w:val="28"/>
          <w:szCs w:val="28"/>
        </w:rPr>
        <w:t xml:space="preserve">Do not give  carbamazepine, gabapentin, </w:t>
      </w:r>
      <w:proofErr w:type="spellStart"/>
      <w:r w:rsidRPr="008E2797">
        <w:rPr>
          <w:rFonts w:asciiTheme="majorBidi" w:hAnsiTheme="majorBidi" w:cstheme="majorBidi"/>
          <w:color w:val="4A4A4A"/>
          <w:sz w:val="28"/>
          <w:szCs w:val="28"/>
        </w:rPr>
        <w:t>oxcarbazepine</w:t>
      </w:r>
      <w:proofErr w:type="spellEnd"/>
      <w:r w:rsidRPr="008E2797">
        <w:rPr>
          <w:rFonts w:asciiTheme="majorBidi" w:hAnsiTheme="majorBidi" w:cstheme="majorBidi"/>
          <w:color w:val="4A4A4A"/>
          <w:sz w:val="28"/>
          <w:szCs w:val="28"/>
        </w:rPr>
        <w:t xml:space="preserve">, phenytoin, </w:t>
      </w:r>
      <w:proofErr w:type="spellStart"/>
      <w:r w:rsidRPr="008E2797">
        <w:rPr>
          <w:rFonts w:asciiTheme="majorBidi" w:hAnsiTheme="majorBidi" w:cstheme="majorBidi"/>
          <w:color w:val="4A4A4A"/>
          <w:sz w:val="28"/>
          <w:szCs w:val="28"/>
        </w:rPr>
        <w:t>pregabalin</w:t>
      </w:r>
      <w:proofErr w:type="spellEnd"/>
      <w:r w:rsidRPr="008E2797">
        <w:rPr>
          <w:rFonts w:asciiTheme="majorBidi" w:hAnsiTheme="majorBidi" w:cstheme="majorBidi"/>
          <w:color w:val="4A4A4A"/>
          <w:sz w:val="28"/>
          <w:szCs w:val="28"/>
        </w:rPr>
        <w:t xml:space="preserve">, </w:t>
      </w:r>
      <w:proofErr w:type="spellStart"/>
      <w:r w:rsidRPr="008E2797">
        <w:rPr>
          <w:rFonts w:asciiTheme="majorBidi" w:hAnsiTheme="majorBidi" w:cstheme="majorBidi"/>
          <w:color w:val="4A4A4A"/>
          <w:sz w:val="28"/>
          <w:szCs w:val="28"/>
        </w:rPr>
        <w:t>tiagabine</w:t>
      </w:r>
      <w:proofErr w:type="spellEnd"/>
      <w:r w:rsidRPr="008E2797">
        <w:rPr>
          <w:rFonts w:asciiTheme="majorBidi" w:hAnsiTheme="majorBidi" w:cstheme="majorBidi"/>
          <w:color w:val="4A4A4A"/>
          <w:sz w:val="28"/>
          <w:szCs w:val="28"/>
        </w:rPr>
        <w:t xml:space="preserve"> or </w:t>
      </w:r>
      <w:proofErr w:type="spellStart"/>
      <w:r w:rsidRPr="008E2797">
        <w:rPr>
          <w:rFonts w:asciiTheme="majorBidi" w:hAnsiTheme="majorBidi" w:cstheme="majorBidi"/>
          <w:color w:val="4A4A4A"/>
          <w:sz w:val="28"/>
          <w:szCs w:val="28"/>
        </w:rPr>
        <w:t>vigabatrin</w:t>
      </w:r>
      <w:proofErr w:type="spellEnd"/>
      <w:r w:rsidRPr="008E2797">
        <w:rPr>
          <w:rFonts w:asciiTheme="majorBidi" w:hAnsiTheme="majorBidi" w:cstheme="majorBidi"/>
          <w:color w:val="4A4A4A"/>
          <w:sz w:val="28"/>
          <w:szCs w:val="28"/>
        </w:rPr>
        <w:t>.</w:t>
      </w:r>
    </w:p>
    <w:p w:rsidR="00982D05" w:rsidRPr="007824E8" w:rsidRDefault="007824E8" w:rsidP="00982D05">
      <w:pPr>
        <w:pStyle w:val="4"/>
        <w:shd w:val="clear" w:color="auto" w:fill="F6F6F6"/>
        <w:spacing w:before="180" w:after="180" w:line="360" w:lineRule="atLeast"/>
        <w:rPr>
          <w:rFonts w:asciiTheme="majorBidi" w:hAnsiTheme="majorBidi"/>
          <w:i w:val="0"/>
          <w:iCs w:val="0"/>
          <w:color w:val="auto"/>
          <w:sz w:val="32"/>
          <w:szCs w:val="32"/>
          <w:u w:val="single"/>
        </w:rPr>
      </w:pPr>
      <w:r w:rsidRPr="007824E8">
        <w:rPr>
          <w:rStyle w:val="apple-converted-space"/>
          <w:rFonts w:asciiTheme="majorBidi" w:hAnsiTheme="majorBidi"/>
          <w:i w:val="0"/>
          <w:iCs w:val="0"/>
          <w:color w:val="auto"/>
          <w:sz w:val="32"/>
          <w:szCs w:val="32"/>
          <w:u w:val="single"/>
        </w:rPr>
        <w:t>5-7-</w:t>
      </w:r>
      <w:r w:rsidR="00982D05" w:rsidRPr="007824E8">
        <w:rPr>
          <w:rStyle w:val="apple-converted-space"/>
          <w:rFonts w:asciiTheme="majorBidi" w:hAnsiTheme="majorBidi"/>
          <w:i w:val="0"/>
          <w:iCs w:val="0"/>
          <w:color w:val="auto"/>
          <w:sz w:val="32"/>
          <w:szCs w:val="32"/>
          <w:u w:val="single"/>
        </w:rPr>
        <w:t> </w:t>
      </w:r>
      <w:hyperlink r:id="rId22" w:anchor="childhood-absence-epilepsy" w:tgtFrame="_top" w:history="1">
        <w:r w:rsidR="00982D05" w:rsidRPr="007824E8">
          <w:rPr>
            <w:rStyle w:val="Hyperlink"/>
            <w:rFonts w:asciiTheme="majorBidi" w:hAnsiTheme="majorBidi"/>
            <w:i w:val="0"/>
            <w:iCs w:val="0"/>
            <w:color w:val="auto"/>
            <w:sz w:val="32"/>
            <w:szCs w:val="32"/>
          </w:rPr>
          <w:t>CHILDHOOD ABSENCE EPILEPSY</w:t>
        </w:r>
      </w:hyperlink>
      <w:r w:rsidR="00982D05" w:rsidRPr="007824E8">
        <w:rPr>
          <w:rFonts w:asciiTheme="majorBidi" w:hAnsiTheme="majorBidi"/>
          <w:i w:val="0"/>
          <w:iCs w:val="0"/>
          <w:color w:val="auto"/>
          <w:sz w:val="32"/>
          <w:szCs w:val="32"/>
          <w:u w:val="single"/>
        </w:rPr>
        <w:t>,</w:t>
      </w:r>
      <w:r w:rsidR="00982D05" w:rsidRPr="007824E8">
        <w:rPr>
          <w:rStyle w:val="apple-converted-space"/>
          <w:rFonts w:asciiTheme="majorBidi" w:hAnsiTheme="majorBidi"/>
          <w:i w:val="0"/>
          <w:iCs w:val="0"/>
          <w:color w:val="auto"/>
          <w:sz w:val="32"/>
          <w:szCs w:val="32"/>
          <w:u w:val="single"/>
        </w:rPr>
        <w:t> </w:t>
      </w:r>
      <w:hyperlink r:id="rId23" w:anchor="juvenile-absence-epilepsy" w:tgtFrame="_top" w:history="1">
        <w:r w:rsidR="00982D05" w:rsidRPr="007824E8">
          <w:rPr>
            <w:rStyle w:val="Hyperlink"/>
            <w:rFonts w:asciiTheme="majorBidi" w:hAnsiTheme="majorBidi"/>
            <w:i w:val="0"/>
            <w:iCs w:val="0"/>
            <w:color w:val="auto"/>
            <w:sz w:val="32"/>
            <w:szCs w:val="32"/>
          </w:rPr>
          <w:t>JUVENILE ABSENCE EPILEPSY</w:t>
        </w:r>
      </w:hyperlink>
      <w:r w:rsidR="00982D05" w:rsidRPr="007824E8">
        <w:rPr>
          <w:rStyle w:val="apple-converted-space"/>
          <w:rFonts w:asciiTheme="majorBidi" w:hAnsiTheme="majorBidi"/>
          <w:i w:val="0"/>
          <w:iCs w:val="0"/>
          <w:color w:val="auto"/>
          <w:sz w:val="32"/>
          <w:szCs w:val="32"/>
          <w:u w:val="single"/>
        </w:rPr>
        <w:t> </w:t>
      </w:r>
    </w:p>
    <w:p w:rsidR="00C50F2E" w:rsidRPr="007824E8" w:rsidRDefault="00C50F2E" w:rsidP="00C50F2E">
      <w:pPr>
        <w:pStyle w:val="a4"/>
        <w:numPr>
          <w:ilvl w:val="0"/>
          <w:numId w:val="6"/>
        </w:numPr>
        <w:rPr>
          <w:rStyle w:val="apple-converted-space"/>
          <w:rFonts w:asciiTheme="majorBidi" w:hAnsiTheme="majorBidi" w:cstheme="majorBidi"/>
          <w:color w:val="4A4A4A"/>
          <w:sz w:val="28"/>
          <w:szCs w:val="28"/>
          <w:shd w:val="clear" w:color="auto" w:fill="F6F6F6"/>
        </w:rPr>
      </w:pPr>
      <w:r w:rsidRPr="007824E8">
        <w:rPr>
          <w:rFonts w:asciiTheme="majorBidi" w:hAnsiTheme="majorBidi" w:cstheme="majorBidi"/>
          <w:color w:val="4A4A4A"/>
          <w:sz w:val="28"/>
          <w:szCs w:val="28"/>
          <w:shd w:val="clear" w:color="auto" w:fill="F6F6F6"/>
        </w:rPr>
        <w:t xml:space="preserve">Offer </w:t>
      </w:r>
      <w:proofErr w:type="spellStart"/>
      <w:r w:rsidRPr="007824E8">
        <w:rPr>
          <w:rFonts w:asciiTheme="majorBidi" w:hAnsiTheme="majorBidi" w:cstheme="majorBidi"/>
          <w:color w:val="4A4A4A"/>
          <w:sz w:val="28"/>
          <w:szCs w:val="28"/>
          <w:shd w:val="clear" w:color="auto" w:fill="F6F6F6"/>
        </w:rPr>
        <w:t>ethosuximide</w:t>
      </w:r>
      <w:proofErr w:type="spellEnd"/>
      <w:r w:rsidRPr="007824E8">
        <w:rPr>
          <w:rFonts w:asciiTheme="majorBidi" w:hAnsiTheme="majorBidi" w:cstheme="majorBidi"/>
          <w:color w:val="4A4A4A"/>
          <w:sz w:val="28"/>
          <w:szCs w:val="28"/>
          <w:shd w:val="clear" w:color="auto" w:fill="F6F6F6"/>
        </w:rPr>
        <w:t xml:space="preserve"> or sodium valproate</w:t>
      </w:r>
      <w:r w:rsidRPr="007824E8">
        <w:rPr>
          <w:rStyle w:val="apple-converted-space"/>
          <w:rFonts w:asciiTheme="majorBidi" w:hAnsiTheme="majorBidi" w:cstheme="majorBidi"/>
          <w:color w:val="4A4A4A"/>
          <w:sz w:val="28"/>
          <w:szCs w:val="28"/>
          <w:shd w:val="clear" w:color="auto" w:fill="F6F6F6"/>
        </w:rPr>
        <w:t> </w:t>
      </w:r>
    </w:p>
    <w:p w:rsidR="00C50F2E" w:rsidRPr="007824E8" w:rsidRDefault="00C50F2E" w:rsidP="00C50F2E">
      <w:pPr>
        <w:pStyle w:val="a4"/>
        <w:numPr>
          <w:ilvl w:val="0"/>
          <w:numId w:val="6"/>
        </w:numPr>
        <w:rPr>
          <w:rFonts w:asciiTheme="majorBidi" w:hAnsiTheme="majorBidi" w:cstheme="majorBidi"/>
          <w:sz w:val="28"/>
          <w:szCs w:val="28"/>
        </w:rPr>
      </w:pPr>
      <w:r w:rsidRPr="007824E8">
        <w:rPr>
          <w:rFonts w:asciiTheme="majorBidi" w:hAnsiTheme="majorBidi" w:cstheme="majorBidi"/>
          <w:color w:val="4A4A4A"/>
          <w:sz w:val="28"/>
          <w:szCs w:val="28"/>
          <w:shd w:val="clear" w:color="auto" w:fill="F6F6F6"/>
        </w:rPr>
        <w:t>If there is a high risk of coexistent GTC seizures, offer sodium valproate</w:t>
      </w:r>
    </w:p>
    <w:p w:rsidR="00C50F2E" w:rsidRPr="007824E8" w:rsidRDefault="00C50F2E" w:rsidP="00C50F2E">
      <w:pPr>
        <w:pStyle w:val="a4"/>
        <w:numPr>
          <w:ilvl w:val="0"/>
          <w:numId w:val="6"/>
        </w:numPr>
        <w:rPr>
          <w:rFonts w:asciiTheme="majorBidi" w:hAnsiTheme="majorBidi" w:cstheme="majorBidi"/>
          <w:sz w:val="28"/>
          <w:szCs w:val="28"/>
        </w:rPr>
      </w:pPr>
      <w:r w:rsidRPr="007824E8">
        <w:rPr>
          <w:rFonts w:asciiTheme="majorBidi" w:hAnsiTheme="majorBidi" w:cstheme="majorBidi"/>
          <w:color w:val="4A4A4A"/>
          <w:sz w:val="28"/>
          <w:szCs w:val="28"/>
          <w:shd w:val="clear" w:color="auto" w:fill="F6F6F6"/>
        </w:rPr>
        <w:t xml:space="preserve">Offer </w:t>
      </w:r>
      <w:proofErr w:type="spellStart"/>
      <w:r w:rsidRPr="007824E8">
        <w:rPr>
          <w:rFonts w:asciiTheme="majorBidi" w:hAnsiTheme="majorBidi" w:cstheme="majorBidi"/>
          <w:color w:val="4A4A4A"/>
          <w:sz w:val="28"/>
          <w:szCs w:val="28"/>
          <w:shd w:val="clear" w:color="auto" w:fill="F6F6F6"/>
        </w:rPr>
        <w:t>lamotrigine</w:t>
      </w:r>
      <w:proofErr w:type="spellEnd"/>
      <w:r w:rsidRPr="007824E8">
        <w:rPr>
          <w:rStyle w:val="apple-converted-space"/>
          <w:rFonts w:asciiTheme="majorBidi" w:hAnsiTheme="majorBidi" w:cstheme="majorBidi"/>
          <w:color w:val="4A4A4A"/>
          <w:sz w:val="28"/>
          <w:szCs w:val="28"/>
          <w:shd w:val="clear" w:color="auto" w:fill="F6F6F6"/>
        </w:rPr>
        <w:t> </w:t>
      </w:r>
      <w:r w:rsidRPr="007824E8">
        <w:rPr>
          <w:rFonts w:asciiTheme="majorBidi" w:hAnsiTheme="majorBidi" w:cstheme="majorBidi"/>
          <w:color w:val="4A4A4A"/>
          <w:sz w:val="28"/>
          <w:szCs w:val="28"/>
          <w:shd w:val="clear" w:color="auto" w:fill="F6F6F6"/>
        </w:rPr>
        <w:t xml:space="preserve">if </w:t>
      </w:r>
      <w:proofErr w:type="spellStart"/>
      <w:r w:rsidRPr="007824E8">
        <w:rPr>
          <w:rFonts w:asciiTheme="majorBidi" w:hAnsiTheme="majorBidi" w:cstheme="majorBidi"/>
          <w:color w:val="4A4A4A"/>
          <w:sz w:val="28"/>
          <w:szCs w:val="28"/>
          <w:shd w:val="clear" w:color="auto" w:fill="F6F6F6"/>
        </w:rPr>
        <w:t>ethosuximide</w:t>
      </w:r>
      <w:proofErr w:type="spellEnd"/>
      <w:r w:rsidRPr="007824E8">
        <w:rPr>
          <w:rFonts w:asciiTheme="majorBidi" w:hAnsiTheme="majorBidi" w:cstheme="majorBidi"/>
          <w:color w:val="4A4A4A"/>
          <w:sz w:val="28"/>
          <w:szCs w:val="28"/>
          <w:shd w:val="clear" w:color="auto" w:fill="F6F6F6"/>
        </w:rPr>
        <w:t xml:space="preserve"> and  valproate are unsuitable, ineffective or not tolerated.</w:t>
      </w:r>
    </w:p>
    <w:p w:rsidR="00C50F2E" w:rsidRPr="007824E8" w:rsidRDefault="00C50F2E" w:rsidP="00C50F2E">
      <w:pPr>
        <w:pStyle w:val="a4"/>
        <w:numPr>
          <w:ilvl w:val="0"/>
          <w:numId w:val="6"/>
        </w:numPr>
        <w:rPr>
          <w:rFonts w:asciiTheme="majorBidi" w:hAnsiTheme="majorBidi" w:cstheme="majorBidi"/>
          <w:sz w:val="28"/>
          <w:szCs w:val="28"/>
        </w:rPr>
      </w:pPr>
      <w:r w:rsidRPr="007824E8">
        <w:rPr>
          <w:rFonts w:asciiTheme="majorBidi" w:hAnsiTheme="majorBidi" w:cstheme="majorBidi"/>
          <w:color w:val="4A4A4A"/>
          <w:sz w:val="28"/>
          <w:szCs w:val="28"/>
          <w:shd w:val="clear" w:color="auto" w:fill="F6F6F6"/>
        </w:rPr>
        <w:lastRenderedPageBreak/>
        <w:t xml:space="preserve">carbamazepine, gabapentin, </w:t>
      </w:r>
      <w:proofErr w:type="spellStart"/>
      <w:r w:rsidRPr="007824E8">
        <w:rPr>
          <w:rFonts w:asciiTheme="majorBidi" w:hAnsiTheme="majorBidi" w:cstheme="majorBidi"/>
          <w:color w:val="4A4A4A"/>
          <w:sz w:val="28"/>
          <w:szCs w:val="28"/>
          <w:shd w:val="clear" w:color="auto" w:fill="F6F6F6"/>
        </w:rPr>
        <w:t>oxcarbazepine</w:t>
      </w:r>
      <w:proofErr w:type="spellEnd"/>
      <w:r w:rsidRPr="007824E8">
        <w:rPr>
          <w:rFonts w:asciiTheme="majorBidi" w:hAnsiTheme="majorBidi" w:cstheme="majorBidi"/>
          <w:color w:val="4A4A4A"/>
          <w:sz w:val="28"/>
          <w:szCs w:val="28"/>
          <w:shd w:val="clear" w:color="auto" w:fill="F6F6F6"/>
        </w:rPr>
        <w:t xml:space="preserve">, phenytoin, </w:t>
      </w:r>
      <w:proofErr w:type="spellStart"/>
      <w:r w:rsidRPr="007824E8">
        <w:rPr>
          <w:rFonts w:asciiTheme="majorBidi" w:hAnsiTheme="majorBidi" w:cstheme="majorBidi"/>
          <w:color w:val="4A4A4A"/>
          <w:sz w:val="28"/>
          <w:szCs w:val="28"/>
          <w:shd w:val="clear" w:color="auto" w:fill="F6F6F6"/>
        </w:rPr>
        <w:t>pregabalin</w:t>
      </w:r>
      <w:proofErr w:type="spellEnd"/>
      <w:r w:rsidRPr="007824E8">
        <w:rPr>
          <w:rFonts w:asciiTheme="majorBidi" w:hAnsiTheme="majorBidi" w:cstheme="majorBidi"/>
          <w:color w:val="4A4A4A"/>
          <w:sz w:val="28"/>
          <w:szCs w:val="28"/>
          <w:shd w:val="clear" w:color="auto" w:fill="F6F6F6"/>
        </w:rPr>
        <w:t xml:space="preserve">, </w:t>
      </w:r>
      <w:proofErr w:type="spellStart"/>
      <w:r w:rsidRPr="007824E8">
        <w:rPr>
          <w:rFonts w:asciiTheme="majorBidi" w:hAnsiTheme="majorBidi" w:cstheme="majorBidi"/>
          <w:color w:val="4A4A4A"/>
          <w:sz w:val="28"/>
          <w:szCs w:val="28"/>
          <w:shd w:val="clear" w:color="auto" w:fill="F6F6F6"/>
        </w:rPr>
        <w:t>tiagabine</w:t>
      </w:r>
      <w:proofErr w:type="spellEnd"/>
      <w:r w:rsidRPr="007824E8">
        <w:rPr>
          <w:rFonts w:asciiTheme="majorBidi" w:hAnsiTheme="majorBidi" w:cstheme="majorBidi"/>
          <w:color w:val="4A4A4A"/>
          <w:sz w:val="28"/>
          <w:szCs w:val="28"/>
          <w:shd w:val="clear" w:color="auto" w:fill="F6F6F6"/>
        </w:rPr>
        <w:t xml:space="preserve"> or </w:t>
      </w:r>
      <w:proofErr w:type="spellStart"/>
      <w:r w:rsidRPr="007824E8">
        <w:rPr>
          <w:rFonts w:asciiTheme="majorBidi" w:hAnsiTheme="majorBidi" w:cstheme="majorBidi"/>
          <w:color w:val="4A4A4A"/>
          <w:sz w:val="28"/>
          <w:szCs w:val="28"/>
          <w:shd w:val="clear" w:color="auto" w:fill="F6F6F6"/>
        </w:rPr>
        <w:t>vigabatrin</w:t>
      </w:r>
      <w:proofErr w:type="spellEnd"/>
      <w:r w:rsidRPr="007824E8">
        <w:rPr>
          <w:rFonts w:asciiTheme="majorBidi" w:hAnsiTheme="majorBidi" w:cstheme="majorBidi"/>
          <w:color w:val="4A4A4A"/>
          <w:sz w:val="28"/>
          <w:szCs w:val="28"/>
          <w:shd w:val="clear" w:color="auto" w:fill="F6F6F6"/>
        </w:rPr>
        <w:t xml:space="preserve">. Are contraindicated in patients with absence </w:t>
      </w:r>
    </w:p>
    <w:p w:rsidR="00C50F2E" w:rsidRPr="000B725E" w:rsidRDefault="000B725E" w:rsidP="00C50F2E">
      <w:pPr>
        <w:pStyle w:val="5"/>
        <w:shd w:val="clear" w:color="auto" w:fill="F6F6F6"/>
        <w:spacing w:before="180" w:after="180" w:line="360" w:lineRule="atLeast"/>
        <w:rPr>
          <w:rFonts w:asciiTheme="majorBidi" w:hAnsiTheme="majorBidi"/>
          <w:b/>
          <w:bCs/>
          <w:color w:val="4A4A4A"/>
          <w:sz w:val="32"/>
          <w:szCs w:val="32"/>
          <w:u w:val="single"/>
        </w:rPr>
      </w:pPr>
      <w:r w:rsidRPr="000B725E">
        <w:rPr>
          <w:rFonts w:asciiTheme="majorBidi" w:hAnsiTheme="majorBidi"/>
          <w:b/>
          <w:bCs/>
          <w:color w:val="4A4A4A"/>
          <w:sz w:val="32"/>
          <w:szCs w:val="32"/>
          <w:u w:val="single"/>
        </w:rPr>
        <w:t xml:space="preserve">5-7- A </w:t>
      </w:r>
      <w:r w:rsidR="00C50F2E" w:rsidRPr="000B725E">
        <w:rPr>
          <w:rFonts w:asciiTheme="majorBidi" w:hAnsiTheme="majorBidi"/>
          <w:b/>
          <w:bCs/>
          <w:color w:val="4A4A4A"/>
          <w:sz w:val="32"/>
          <w:szCs w:val="32"/>
          <w:u w:val="single"/>
        </w:rPr>
        <w:t>Adjunctive treatment in absence seizures</w:t>
      </w:r>
    </w:p>
    <w:p w:rsidR="00C50F2E" w:rsidRPr="000B725E" w:rsidRDefault="00C50F2E" w:rsidP="00C50F2E">
      <w:pPr>
        <w:ind w:left="360"/>
        <w:rPr>
          <w:rFonts w:asciiTheme="majorBidi" w:hAnsiTheme="majorBidi" w:cstheme="majorBidi"/>
          <w:sz w:val="28"/>
          <w:szCs w:val="28"/>
        </w:rPr>
      </w:pPr>
      <w:r w:rsidRPr="000B725E">
        <w:rPr>
          <w:rFonts w:asciiTheme="majorBidi" w:hAnsiTheme="majorBidi" w:cstheme="majorBidi"/>
          <w:color w:val="4A4A4A"/>
          <w:sz w:val="28"/>
          <w:szCs w:val="28"/>
          <w:shd w:val="clear" w:color="auto" w:fill="F6F6F6"/>
        </w:rPr>
        <w:t xml:space="preserve">If two first-line AEDs are ineffective in children, young people and adults with absence seizures, consider a combination of two of these three AEDs as adjunctive treatment: </w:t>
      </w:r>
      <w:proofErr w:type="spellStart"/>
      <w:r w:rsidRPr="000B725E">
        <w:rPr>
          <w:rFonts w:asciiTheme="majorBidi" w:hAnsiTheme="majorBidi" w:cstheme="majorBidi"/>
          <w:color w:val="4A4A4A"/>
          <w:sz w:val="28"/>
          <w:szCs w:val="28"/>
          <w:shd w:val="clear" w:color="auto" w:fill="F6F6F6"/>
        </w:rPr>
        <w:t>ethosuximide</w:t>
      </w:r>
      <w:proofErr w:type="spellEnd"/>
      <w:r w:rsidRPr="000B725E">
        <w:rPr>
          <w:rFonts w:asciiTheme="majorBidi" w:hAnsiTheme="majorBidi" w:cstheme="majorBidi"/>
          <w:color w:val="4A4A4A"/>
          <w:sz w:val="28"/>
          <w:szCs w:val="28"/>
          <w:shd w:val="clear" w:color="auto" w:fill="F6F6F6"/>
        </w:rPr>
        <w:t xml:space="preserve">, </w:t>
      </w:r>
      <w:proofErr w:type="spellStart"/>
      <w:r w:rsidRPr="000B725E">
        <w:rPr>
          <w:rFonts w:asciiTheme="majorBidi" w:hAnsiTheme="majorBidi" w:cstheme="majorBidi"/>
          <w:color w:val="4A4A4A"/>
          <w:sz w:val="28"/>
          <w:szCs w:val="28"/>
          <w:shd w:val="clear" w:color="auto" w:fill="F6F6F6"/>
        </w:rPr>
        <w:t>lamotrigine</w:t>
      </w:r>
      <w:proofErr w:type="spellEnd"/>
      <w:r w:rsidRPr="000B725E">
        <w:rPr>
          <w:rFonts w:asciiTheme="majorBidi" w:hAnsiTheme="majorBidi" w:cstheme="majorBidi"/>
          <w:color w:val="4A4A4A"/>
          <w:sz w:val="28"/>
          <w:szCs w:val="28"/>
          <w:shd w:val="clear" w:color="auto" w:fill="F6F6F6"/>
          <w:vertAlign w:val="superscript"/>
        </w:rPr>
        <w:t xml:space="preserve">[ </w:t>
      </w:r>
      <w:r w:rsidRPr="000B725E">
        <w:rPr>
          <w:rFonts w:asciiTheme="majorBidi" w:hAnsiTheme="majorBidi" w:cstheme="majorBidi"/>
          <w:color w:val="4A4A4A"/>
          <w:sz w:val="28"/>
          <w:szCs w:val="28"/>
          <w:shd w:val="clear" w:color="auto" w:fill="F6F6F6"/>
        </w:rPr>
        <w:t>or sodium valproate</w:t>
      </w:r>
    </w:p>
    <w:p w:rsidR="00C50F2E" w:rsidRPr="000B725E" w:rsidRDefault="00C50F2E" w:rsidP="00C50F2E">
      <w:pPr>
        <w:ind w:left="360"/>
        <w:rPr>
          <w:rFonts w:asciiTheme="majorBidi" w:hAnsiTheme="majorBidi" w:cstheme="majorBidi"/>
          <w:sz w:val="28"/>
          <w:szCs w:val="28"/>
        </w:rPr>
      </w:pPr>
      <w:r w:rsidRPr="000B725E">
        <w:rPr>
          <w:rFonts w:asciiTheme="majorBidi" w:hAnsiTheme="majorBidi" w:cstheme="majorBidi"/>
          <w:color w:val="4A4A4A"/>
          <w:sz w:val="28"/>
          <w:szCs w:val="28"/>
          <w:shd w:val="clear" w:color="auto" w:fill="F6F6F6"/>
        </w:rPr>
        <w:t xml:space="preserve">    If adjunctive treatment is ineffective or not tolerated, refer to, a tertiary specialist and consider </w:t>
      </w:r>
      <w:proofErr w:type="spellStart"/>
      <w:r w:rsidRPr="000B725E">
        <w:rPr>
          <w:rFonts w:asciiTheme="majorBidi" w:hAnsiTheme="majorBidi" w:cstheme="majorBidi"/>
          <w:color w:val="4A4A4A"/>
          <w:sz w:val="28"/>
          <w:szCs w:val="28"/>
          <w:highlight w:val="green"/>
          <w:shd w:val="clear" w:color="auto" w:fill="F6F6F6"/>
        </w:rPr>
        <w:t>clobazam</w:t>
      </w:r>
      <w:proofErr w:type="spellEnd"/>
      <w:r w:rsidRPr="000B725E">
        <w:rPr>
          <w:rFonts w:asciiTheme="majorBidi" w:hAnsiTheme="majorBidi" w:cstheme="majorBidi"/>
          <w:color w:val="4A4A4A"/>
          <w:sz w:val="28"/>
          <w:szCs w:val="28"/>
          <w:highlight w:val="green"/>
          <w:shd w:val="clear" w:color="auto" w:fill="F6F6F6"/>
        </w:rPr>
        <w:t xml:space="preserve"> , clonazepam, </w:t>
      </w:r>
      <w:proofErr w:type="spellStart"/>
      <w:r w:rsidRPr="000B725E">
        <w:rPr>
          <w:rFonts w:asciiTheme="majorBidi" w:hAnsiTheme="majorBidi" w:cstheme="majorBidi"/>
          <w:color w:val="4A4A4A"/>
          <w:sz w:val="28"/>
          <w:szCs w:val="28"/>
          <w:highlight w:val="green"/>
          <w:shd w:val="clear" w:color="auto" w:fill="F6F6F6"/>
        </w:rPr>
        <w:t>levetiracetam</w:t>
      </w:r>
      <w:proofErr w:type="spellEnd"/>
      <w:r w:rsidRPr="000B725E">
        <w:rPr>
          <w:rFonts w:asciiTheme="majorBidi" w:hAnsiTheme="majorBidi" w:cstheme="majorBidi"/>
          <w:color w:val="4A4A4A"/>
          <w:sz w:val="28"/>
          <w:szCs w:val="28"/>
          <w:highlight w:val="green"/>
          <w:shd w:val="clear" w:color="auto" w:fill="F6F6F6"/>
        </w:rPr>
        <w:t xml:space="preserve"> </w:t>
      </w:r>
      <w:proofErr w:type="spellStart"/>
      <w:r w:rsidRPr="000B725E">
        <w:rPr>
          <w:rFonts w:asciiTheme="majorBidi" w:hAnsiTheme="majorBidi" w:cstheme="majorBidi"/>
          <w:color w:val="4A4A4A"/>
          <w:sz w:val="28"/>
          <w:szCs w:val="28"/>
          <w:highlight w:val="green"/>
          <w:shd w:val="clear" w:color="auto" w:fill="F6F6F6"/>
        </w:rPr>
        <w:t>topiramate</w:t>
      </w:r>
      <w:proofErr w:type="spellEnd"/>
      <w:r w:rsidRPr="000B725E">
        <w:rPr>
          <w:rFonts w:asciiTheme="majorBidi" w:hAnsiTheme="majorBidi" w:cstheme="majorBidi"/>
          <w:color w:val="4A4A4A"/>
          <w:sz w:val="28"/>
          <w:szCs w:val="28"/>
          <w:shd w:val="clear" w:color="auto" w:fill="F6F6F6"/>
          <w:vertAlign w:val="superscript"/>
        </w:rPr>
        <w:t xml:space="preserve"> </w:t>
      </w:r>
      <w:r w:rsidRPr="000B725E">
        <w:rPr>
          <w:rFonts w:asciiTheme="majorBidi" w:hAnsiTheme="majorBidi" w:cstheme="majorBidi"/>
          <w:color w:val="4A4A4A"/>
          <w:sz w:val="28"/>
          <w:szCs w:val="28"/>
          <w:shd w:val="clear" w:color="auto" w:fill="F6F6F6"/>
        </w:rPr>
        <w:t xml:space="preserve">or </w:t>
      </w:r>
      <w:proofErr w:type="spellStart"/>
      <w:r w:rsidRPr="000B725E">
        <w:rPr>
          <w:rFonts w:asciiTheme="majorBidi" w:hAnsiTheme="majorBidi" w:cstheme="majorBidi"/>
          <w:color w:val="4A4A4A"/>
          <w:sz w:val="28"/>
          <w:szCs w:val="28"/>
          <w:highlight w:val="yellow"/>
          <w:shd w:val="clear" w:color="auto" w:fill="F6F6F6"/>
        </w:rPr>
        <w:t>zonisamide</w:t>
      </w:r>
      <w:proofErr w:type="spellEnd"/>
    </w:p>
    <w:p w:rsidR="00740285" w:rsidRPr="00CC300C" w:rsidRDefault="00CC300C" w:rsidP="00740285">
      <w:pPr>
        <w:pStyle w:val="4"/>
        <w:shd w:val="clear" w:color="auto" w:fill="F6F6F6"/>
        <w:spacing w:before="180" w:after="180" w:line="360" w:lineRule="atLeast"/>
        <w:rPr>
          <w:rFonts w:asciiTheme="majorBidi" w:hAnsiTheme="majorBidi"/>
          <w:i w:val="0"/>
          <w:iCs w:val="0"/>
          <w:color w:val="4A4A4A"/>
          <w:sz w:val="32"/>
          <w:szCs w:val="32"/>
          <w:u w:val="single"/>
        </w:rPr>
      </w:pPr>
      <w:r w:rsidRPr="00CC300C">
        <w:rPr>
          <w:rFonts w:asciiTheme="majorBidi" w:hAnsiTheme="majorBidi"/>
          <w:i w:val="0"/>
          <w:iCs w:val="0"/>
          <w:color w:val="4A4A4A"/>
          <w:sz w:val="32"/>
          <w:szCs w:val="32"/>
          <w:u w:val="single"/>
        </w:rPr>
        <w:t xml:space="preserve">6- </w:t>
      </w:r>
      <w:r w:rsidR="00740285" w:rsidRPr="00CC300C">
        <w:rPr>
          <w:rFonts w:asciiTheme="majorBidi" w:hAnsiTheme="majorBidi"/>
          <w:i w:val="0"/>
          <w:iCs w:val="0"/>
          <w:color w:val="4A4A4A"/>
          <w:sz w:val="32"/>
          <w:szCs w:val="32"/>
          <w:u w:val="single"/>
        </w:rPr>
        <w:t>CONTINUATION OF PHARMACOLOGICAL TREATMENT</w:t>
      </w:r>
    </w:p>
    <w:p w:rsidR="00627031" w:rsidRDefault="00CC300C" w:rsidP="00627031">
      <w:pPr>
        <w:pStyle w:val="numbered-paragraph"/>
        <w:shd w:val="clear" w:color="auto" w:fill="F6F6F6"/>
        <w:spacing w:before="0" w:beforeAutospacing="0" w:after="180" w:afterAutospacing="0" w:line="360" w:lineRule="atLeast"/>
        <w:ind w:left="960"/>
        <w:rPr>
          <w:rFonts w:ascii="Helvetica" w:hAnsi="Helvetica" w:cs="Helvetica"/>
          <w:color w:val="4A4A4A"/>
        </w:rPr>
      </w:pPr>
      <w:r w:rsidRPr="00CC300C">
        <w:rPr>
          <w:rFonts w:asciiTheme="majorBidi" w:hAnsiTheme="majorBidi" w:cstheme="majorBidi"/>
          <w:b/>
          <w:bCs/>
          <w:sz w:val="32"/>
          <w:szCs w:val="32"/>
          <w:u w:val="single"/>
        </w:rPr>
        <w:t xml:space="preserve">6-1 </w:t>
      </w:r>
      <w:hyperlink r:id="rId24" w:anchor="adherence" w:tgtFrame="_top" w:history="1">
        <w:r w:rsidR="001340F7" w:rsidRPr="00CC300C">
          <w:rPr>
            <w:rStyle w:val="Hyperlink"/>
            <w:rFonts w:asciiTheme="majorBidi" w:hAnsiTheme="majorBidi" w:cstheme="majorBidi"/>
            <w:b/>
            <w:bCs/>
            <w:color w:val="auto"/>
            <w:sz w:val="32"/>
            <w:szCs w:val="32"/>
          </w:rPr>
          <w:t>ADHERENCE</w:t>
        </w:r>
      </w:hyperlink>
      <w:r w:rsidR="00627031">
        <w:rPr>
          <w:rStyle w:val="apple-converted-space"/>
          <w:rFonts w:ascii="Helvetica" w:hAnsi="Helvetica" w:cs="Helvetica"/>
          <w:color w:val="4A4A4A"/>
        </w:rPr>
        <w:t> </w:t>
      </w:r>
      <w:r>
        <w:rPr>
          <w:rStyle w:val="apple-converted-space"/>
          <w:rFonts w:ascii="Helvetica" w:hAnsi="Helvetica" w:cs="Helvetica"/>
          <w:color w:val="4A4A4A"/>
        </w:rPr>
        <w:t xml:space="preserve"> </w:t>
      </w:r>
      <w:r w:rsidR="00627031">
        <w:rPr>
          <w:rFonts w:ascii="Helvetica" w:hAnsi="Helvetica" w:cs="Helvetica"/>
          <w:color w:val="4A4A4A"/>
        </w:rPr>
        <w:t>to treatment can be optimized with the following:</w:t>
      </w:r>
    </w:p>
    <w:p w:rsidR="00627031" w:rsidRDefault="00627031" w:rsidP="00C35688">
      <w:pPr>
        <w:pStyle w:val="a3"/>
        <w:numPr>
          <w:ilvl w:val="0"/>
          <w:numId w:val="14"/>
        </w:numPr>
        <w:shd w:val="clear" w:color="auto" w:fill="F6F6F6"/>
        <w:spacing w:before="0" w:beforeAutospacing="0" w:after="180" w:afterAutospacing="0" w:line="360" w:lineRule="atLeast"/>
        <w:rPr>
          <w:rFonts w:ascii="Helvetica" w:hAnsi="Helvetica" w:cs="Helvetica"/>
          <w:color w:val="4A4A4A"/>
        </w:rPr>
      </w:pPr>
      <w:r>
        <w:rPr>
          <w:rFonts w:ascii="Helvetica" w:hAnsi="Helvetica" w:cs="Helvetica"/>
          <w:color w:val="4A4A4A"/>
        </w:rPr>
        <w:t xml:space="preserve">educating children, young people and adults and their families and/or </w:t>
      </w:r>
      <w:proofErr w:type="spellStart"/>
      <w:r>
        <w:rPr>
          <w:rFonts w:ascii="Helvetica" w:hAnsi="Helvetica" w:cs="Helvetica"/>
          <w:color w:val="4A4A4A"/>
        </w:rPr>
        <w:t>carers</w:t>
      </w:r>
      <w:proofErr w:type="spellEnd"/>
      <w:r>
        <w:rPr>
          <w:rFonts w:ascii="Helvetica" w:hAnsi="Helvetica" w:cs="Helvetica"/>
          <w:color w:val="4A4A4A"/>
        </w:rPr>
        <w:t xml:space="preserve"> in the understanding of their condition and the rationale of treatment</w:t>
      </w:r>
    </w:p>
    <w:p w:rsidR="00627031" w:rsidRPr="00627031" w:rsidRDefault="00627031" w:rsidP="00C35688">
      <w:pPr>
        <w:pStyle w:val="a3"/>
        <w:numPr>
          <w:ilvl w:val="0"/>
          <w:numId w:val="14"/>
        </w:numPr>
        <w:shd w:val="clear" w:color="auto" w:fill="F6F6F6"/>
        <w:spacing w:before="0" w:beforeAutospacing="0" w:after="180" w:afterAutospacing="0" w:line="360" w:lineRule="atLeast"/>
        <w:rPr>
          <w:rFonts w:ascii="Helvetica" w:hAnsi="Helvetica" w:cs="Helvetica"/>
          <w:color w:val="4A4A4A"/>
        </w:rPr>
      </w:pPr>
      <w:r w:rsidRPr="00627031">
        <w:rPr>
          <w:rFonts w:ascii="Helvetica" w:hAnsi="Helvetica" w:cs="Helvetica"/>
          <w:color w:val="4A4A4A"/>
        </w:rPr>
        <w:t>reducing the stigma associated with the condition using simple medication regimens</w:t>
      </w:r>
    </w:p>
    <w:p w:rsidR="00627031" w:rsidRDefault="00627031" w:rsidP="00C35688">
      <w:pPr>
        <w:pStyle w:val="a3"/>
        <w:numPr>
          <w:ilvl w:val="0"/>
          <w:numId w:val="14"/>
        </w:numPr>
        <w:shd w:val="clear" w:color="auto" w:fill="F6F6F6"/>
        <w:spacing w:before="0" w:beforeAutospacing="0" w:after="180" w:afterAutospacing="0" w:line="360" w:lineRule="atLeast"/>
        <w:rPr>
          <w:rFonts w:ascii="Helvetica" w:hAnsi="Helvetica" w:cs="Helvetica"/>
          <w:color w:val="4A4A4A"/>
        </w:rPr>
      </w:pPr>
      <w:r>
        <w:rPr>
          <w:rFonts w:ascii="Helvetica" w:hAnsi="Helvetica" w:cs="Helvetica"/>
          <w:color w:val="4A4A4A"/>
        </w:rPr>
        <w:t xml:space="preserve">positive relationships between healthcare professionals, the child, young person or adult with epilepsy and their family and/or </w:t>
      </w:r>
      <w:proofErr w:type="spellStart"/>
      <w:r>
        <w:rPr>
          <w:rFonts w:ascii="Helvetica" w:hAnsi="Helvetica" w:cs="Helvetica"/>
          <w:color w:val="4A4A4A"/>
        </w:rPr>
        <w:t>carers</w:t>
      </w:r>
      <w:proofErr w:type="spellEnd"/>
    </w:p>
    <w:p w:rsidR="001340F7" w:rsidRPr="00CC300C" w:rsidRDefault="00CC300C" w:rsidP="001340F7">
      <w:pPr>
        <w:pStyle w:val="numbered-paragraph"/>
        <w:shd w:val="clear" w:color="auto" w:fill="F6F6F6"/>
        <w:spacing w:before="0" w:beforeAutospacing="0" w:after="180" w:afterAutospacing="0" w:line="360" w:lineRule="atLeast"/>
        <w:ind w:left="960"/>
        <w:rPr>
          <w:rFonts w:asciiTheme="majorBidi" w:hAnsiTheme="majorBidi" w:cstheme="majorBidi"/>
          <w:color w:val="4A4A4A"/>
          <w:sz w:val="32"/>
          <w:szCs w:val="32"/>
        </w:rPr>
      </w:pPr>
      <w:r w:rsidRPr="00CC300C">
        <w:rPr>
          <w:rFonts w:asciiTheme="majorBidi" w:hAnsiTheme="majorBidi" w:cstheme="majorBidi"/>
          <w:color w:val="4A4A4A"/>
          <w:sz w:val="32"/>
          <w:szCs w:val="32"/>
          <w:u w:val="single"/>
        </w:rPr>
        <w:t>6-2 INDICATIONS FOR MONITORING OF AED BLOOD LEVELS ARE</w:t>
      </w:r>
      <w:r w:rsidRPr="00CC300C">
        <w:rPr>
          <w:rFonts w:asciiTheme="majorBidi" w:hAnsiTheme="majorBidi" w:cstheme="majorBidi"/>
          <w:color w:val="4A4A4A"/>
          <w:sz w:val="32"/>
          <w:szCs w:val="32"/>
        </w:rPr>
        <w:t>:</w:t>
      </w:r>
    </w:p>
    <w:p w:rsidR="001340F7" w:rsidRPr="00CC300C" w:rsidRDefault="001340F7" w:rsidP="00C35688">
      <w:pPr>
        <w:pStyle w:val="a3"/>
        <w:numPr>
          <w:ilvl w:val="0"/>
          <w:numId w:val="15"/>
        </w:numPr>
        <w:shd w:val="clear" w:color="auto" w:fill="F6F6F6"/>
        <w:spacing w:before="0" w:beforeAutospacing="0" w:after="180" w:afterAutospacing="0" w:line="360" w:lineRule="atLeast"/>
        <w:rPr>
          <w:rFonts w:asciiTheme="majorBidi" w:hAnsiTheme="majorBidi" w:cstheme="majorBidi"/>
          <w:color w:val="4A4A4A"/>
          <w:sz w:val="28"/>
          <w:szCs w:val="28"/>
        </w:rPr>
      </w:pPr>
      <w:r w:rsidRPr="00CC300C">
        <w:rPr>
          <w:rFonts w:asciiTheme="majorBidi" w:hAnsiTheme="majorBidi" w:cstheme="majorBidi"/>
          <w:color w:val="4A4A4A"/>
          <w:sz w:val="28"/>
          <w:szCs w:val="28"/>
        </w:rPr>
        <w:t>detection of non-adherence to the prescribed medication</w:t>
      </w:r>
    </w:p>
    <w:p w:rsidR="001340F7" w:rsidRPr="00CC300C" w:rsidRDefault="001340F7" w:rsidP="00C35688">
      <w:pPr>
        <w:pStyle w:val="a3"/>
        <w:numPr>
          <w:ilvl w:val="0"/>
          <w:numId w:val="15"/>
        </w:numPr>
        <w:shd w:val="clear" w:color="auto" w:fill="F6F6F6"/>
        <w:spacing w:before="0" w:beforeAutospacing="0" w:after="180" w:afterAutospacing="0" w:line="360" w:lineRule="atLeast"/>
        <w:rPr>
          <w:rFonts w:asciiTheme="majorBidi" w:hAnsiTheme="majorBidi" w:cstheme="majorBidi"/>
          <w:color w:val="4A4A4A"/>
          <w:sz w:val="28"/>
          <w:szCs w:val="28"/>
        </w:rPr>
      </w:pPr>
      <w:r w:rsidRPr="00CC300C">
        <w:rPr>
          <w:rFonts w:asciiTheme="majorBidi" w:hAnsiTheme="majorBidi" w:cstheme="majorBidi"/>
          <w:color w:val="4A4A4A"/>
          <w:sz w:val="28"/>
          <w:szCs w:val="28"/>
        </w:rPr>
        <w:t>suspected toxicity</w:t>
      </w:r>
    </w:p>
    <w:p w:rsidR="001340F7" w:rsidRPr="00CC300C" w:rsidRDefault="001340F7" w:rsidP="00C35688">
      <w:pPr>
        <w:pStyle w:val="a3"/>
        <w:numPr>
          <w:ilvl w:val="0"/>
          <w:numId w:val="15"/>
        </w:numPr>
        <w:shd w:val="clear" w:color="auto" w:fill="F6F6F6"/>
        <w:spacing w:before="0" w:beforeAutospacing="0" w:after="180" w:afterAutospacing="0" w:line="360" w:lineRule="atLeast"/>
        <w:rPr>
          <w:rFonts w:asciiTheme="majorBidi" w:hAnsiTheme="majorBidi" w:cstheme="majorBidi"/>
          <w:color w:val="4A4A4A"/>
          <w:sz w:val="28"/>
          <w:szCs w:val="28"/>
        </w:rPr>
      </w:pPr>
      <w:r w:rsidRPr="00CC300C">
        <w:rPr>
          <w:rFonts w:asciiTheme="majorBidi" w:hAnsiTheme="majorBidi" w:cstheme="majorBidi"/>
          <w:color w:val="4A4A4A"/>
          <w:sz w:val="28"/>
          <w:szCs w:val="28"/>
        </w:rPr>
        <w:t>adjustment of phenytoin dose</w:t>
      </w:r>
    </w:p>
    <w:p w:rsidR="001340F7" w:rsidRPr="00CC300C" w:rsidRDefault="001340F7" w:rsidP="00C35688">
      <w:pPr>
        <w:pStyle w:val="a3"/>
        <w:numPr>
          <w:ilvl w:val="0"/>
          <w:numId w:val="15"/>
        </w:numPr>
        <w:shd w:val="clear" w:color="auto" w:fill="F6F6F6"/>
        <w:spacing w:before="0" w:beforeAutospacing="0" w:after="180" w:afterAutospacing="0" w:line="360" w:lineRule="atLeast"/>
        <w:rPr>
          <w:rFonts w:asciiTheme="majorBidi" w:hAnsiTheme="majorBidi" w:cstheme="majorBidi"/>
          <w:color w:val="4A4A4A"/>
          <w:sz w:val="28"/>
          <w:szCs w:val="28"/>
        </w:rPr>
      </w:pPr>
      <w:r w:rsidRPr="00CC300C">
        <w:rPr>
          <w:rFonts w:asciiTheme="majorBidi" w:hAnsiTheme="majorBidi" w:cstheme="majorBidi"/>
          <w:color w:val="4A4A4A"/>
          <w:sz w:val="28"/>
          <w:szCs w:val="28"/>
        </w:rPr>
        <w:t>management of pharmacokinetic interactions (for example, changes in bioavailability, changes in elimination, and co-medication with interacting drugs)</w:t>
      </w:r>
    </w:p>
    <w:p w:rsidR="001340F7" w:rsidRPr="00CC300C" w:rsidRDefault="001340F7" w:rsidP="00C35688">
      <w:pPr>
        <w:pStyle w:val="a3"/>
        <w:numPr>
          <w:ilvl w:val="0"/>
          <w:numId w:val="15"/>
        </w:numPr>
        <w:shd w:val="clear" w:color="auto" w:fill="F6F6F6"/>
        <w:spacing w:before="0" w:beforeAutospacing="0" w:after="180" w:afterAutospacing="0" w:line="360" w:lineRule="atLeast"/>
        <w:rPr>
          <w:rFonts w:asciiTheme="majorBidi" w:hAnsiTheme="majorBidi" w:cstheme="majorBidi"/>
          <w:color w:val="4A4A4A"/>
          <w:sz w:val="28"/>
          <w:szCs w:val="28"/>
        </w:rPr>
      </w:pPr>
      <w:r w:rsidRPr="00CC300C">
        <w:rPr>
          <w:rFonts w:asciiTheme="majorBidi" w:hAnsiTheme="majorBidi" w:cstheme="majorBidi"/>
          <w:color w:val="4A4A4A"/>
          <w:sz w:val="28"/>
          <w:szCs w:val="28"/>
        </w:rPr>
        <w:t xml:space="preserve">specific clinical conditions, for example, status </w:t>
      </w:r>
      <w:proofErr w:type="spellStart"/>
      <w:r w:rsidRPr="00CC300C">
        <w:rPr>
          <w:rFonts w:asciiTheme="majorBidi" w:hAnsiTheme="majorBidi" w:cstheme="majorBidi"/>
          <w:color w:val="4A4A4A"/>
          <w:sz w:val="28"/>
          <w:szCs w:val="28"/>
        </w:rPr>
        <w:t>epilepticus</w:t>
      </w:r>
      <w:proofErr w:type="spellEnd"/>
      <w:r w:rsidRPr="00CC300C">
        <w:rPr>
          <w:rFonts w:asciiTheme="majorBidi" w:hAnsiTheme="majorBidi" w:cstheme="majorBidi"/>
          <w:color w:val="4A4A4A"/>
          <w:sz w:val="28"/>
          <w:szCs w:val="28"/>
        </w:rPr>
        <w:t>, organ failure and certain situations in pregnancy</w:t>
      </w:r>
      <w:r w:rsidRPr="00CC300C">
        <w:rPr>
          <w:rStyle w:val="apple-converted-space"/>
          <w:rFonts w:asciiTheme="majorBidi" w:hAnsiTheme="majorBidi" w:cstheme="majorBidi"/>
          <w:color w:val="4A4A4A"/>
          <w:sz w:val="28"/>
          <w:szCs w:val="28"/>
        </w:rPr>
        <w:t> </w:t>
      </w:r>
    </w:p>
    <w:p w:rsidR="00A25FAC" w:rsidRPr="00C832D9" w:rsidRDefault="00C832D9" w:rsidP="00A25FAC">
      <w:pPr>
        <w:pStyle w:val="4"/>
        <w:shd w:val="clear" w:color="auto" w:fill="F6F6F6"/>
        <w:spacing w:before="180" w:after="180" w:line="360" w:lineRule="atLeast"/>
        <w:rPr>
          <w:rFonts w:asciiTheme="majorBidi" w:hAnsiTheme="majorBidi"/>
          <w:i w:val="0"/>
          <w:iCs w:val="0"/>
          <w:color w:val="4A4A4A"/>
          <w:sz w:val="32"/>
          <w:szCs w:val="32"/>
          <w:u w:val="single"/>
        </w:rPr>
      </w:pPr>
      <w:r w:rsidRPr="00C832D9">
        <w:rPr>
          <w:rFonts w:asciiTheme="majorBidi" w:hAnsiTheme="majorBidi"/>
          <w:i w:val="0"/>
          <w:iCs w:val="0"/>
          <w:color w:val="4A4A4A"/>
          <w:sz w:val="32"/>
          <w:szCs w:val="32"/>
          <w:u w:val="single"/>
        </w:rPr>
        <w:lastRenderedPageBreak/>
        <w:t xml:space="preserve">7-  </w:t>
      </w:r>
      <w:r w:rsidR="00A25FAC" w:rsidRPr="00C832D9">
        <w:rPr>
          <w:rFonts w:asciiTheme="majorBidi" w:hAnsiTheme="majorBidi"/>
          <w:i w:val="0"/>
          <w:iCs w:val="0"/>
          <w:color w:val="4A4A4A"/>
          <w:sz w:val="32"/>
          <w:szCs w:val="32"/>
          <w:u w:val="single"/>
        </w:rPr>
        <w:t>WITHDRAWAL OF PHARMACOLOGICAL TREATMENT</w:t>
      </w:r>
    </w:p>
    <w:p w:rsidR="00740285" w:rsidRPr="00487405" w:rsidRDefault="0073693A" w:rsidP="00C35688">
      <w:pPr>
        <w:pStyle w:val="a4"/>
        <w:numPr>
          <w:ilvl w:val="0"/>
          <w:numId w:val="24"/>
        </w:numPr>
        <w:rPr>
          <w:rFonts w:asciiTheme="majorBidi" w:hAnsiTheme="majorBidi" w:cstheme="majorBidi"/>
          <w:color w:val="4A4A4A"/>
          <w:sz w:val="28"/>
          <w:szCs w:val="28"/>
          <w:shd w:val="clear" w:color="auto" w:fill="F6F6F6"/>
        </w:rPr>
      </w:pPr>
      <w:r w:rsidRPr="00487405">
        <w:rPr>
          <w:rFonts w:asciiTheme="majorBidi" w:hAnsiTheme="majorBidi" w:cstheme="majorBidi"/>
          <w:color w:val="4A4A4A"/>
          <w:sz w:val="28"/>
          <w:szCs w:val="28"/>
          <w:shd w:val="clear" w:color="auto" w:fill="F6F6F6"/>
        </w:rPr>
        <w:t>Withdrawal of AEDs must be managed by, or be under the guidance of, the specialist</w:t>
      </w:r>
    </w:p>
    <w:p w:rsidR="00C57EF6" w:rsidRPr="00487405" w:rsidRDefault="00C57EF6" w:rsidP="00C35688">
      <w:pPr>
        <w:pStyle w:val="a4"/>
        <w:numPr>
          <w:ilvl w:val="0"/>
          <w:numId w:val="24"/>
        </w:numPr>
        <w:rPr>
          <w:rStyle w:val="apple-converted-space"/>
          <w:rFonts w:asciiTheme="majorBidi" w:hAnsiTheme="majorBidi" w:cstheme="majorBidi"/>
          <w:color w:val="4A4A4A"/>
          <w:sz w:val="28"/>
          <w:szCs w:val="28"/>
          <w:shd w:val="clear" w:color="auto" w:fill="F6F6F6"/>
        </w:rPr>
      </w:pPr>
      <w:r w:rsidRPr="00487405">
        <w:rPr>
          <w:rFonts w:asciiTheme="majorBidi" w:hAnsiTheme="majorBidi" w:cstheme="majorBidi"/>
          <w:color w:val="4A4A4A"/>
          <w:sz w:val="28"/>
          <w:szCs w:val="28"/>
          <w:shd w:val="clear" w:color="auto" w:fill="F6F6F6"/>
        </w:rPr>
        <w:t>Patient who have been seizure free for at least 2 years</w:t>
      </w:r>
      <w:r w:rsidRPr="00487405">
        <w:rPr>
          <w:rStyle w:val="apple-converted-space"/>
          <w:rFonts w:asciiTheme="majorBidi" w:hAnsiTheme="majorBidi" w:cstheme="majorBidi"/>
          <w:color w:val="4A4A4A"/>
          <w:sz w:val="28"/>
          <w:szCs w:val="28"/>
          <w:shd w:val="clear" w:color="auto" w:fill="F6F6F6"/>
        </w:rPr>
        <w:t xml:space="preserve"> should have the chance to withdraw treatment </w:t>
      </w:r>
    </w:p>
    <w:p w:rsidR="008E73D0" w:rsidRPr="00487405" w:rsidRDefault="008E73D0" w:rsidP="00C35688">
      <w:pPr>
        <w:pStyle w:val="a4"/>
        <w:numPr>
          <w:ilvl w:val="0"/>
          <w:numId w:val="24"/>
        </w:numPr>
        <w:rPr>
          <w:rFonts w:asciiTheme="majorBidi" w:hAnsiTheme="majorBidi" w:cstheme="majorBidi"/>
          <w:color w:val="4A4A4A"/>
          <w:sz w:val="28"/>
          <w:szCs w:val="28"/>
          <w:shd w:val="clear" w:color="auto" w:fill="F6F6F6"/>
        </w:rPr>
      </w:pPr>
      <w:r w:rsidRPr="00487405">
        <w:rPr>
          <w:rFonts w:asciiTheme="majorBidi" w:hAnsiTheme="majorBidi" w:cstheme="majorBidi"/>
          <w:color w:val="4A4A4A"/>
          <w:sz w:val="28"/>
          <w:szCs w:val="28"/>
          <w:shd w:val="clear" w:color="auto" w:fill="F6F6F6"/>
        </w:rPr>
        <w:t>Withdrawal should be carried out slowly (at least 2–3 months) and one drug should be withdrawn at a time</w:t>
      </w:r>
    </w:p>
    <w:p w:rsidR="00B2665D" w:rsidRPr="00487405" w:rsidRDefault="00B2665D" w:rsidP="00C35688">
      <w:pPr>
        <w:pStyle w:val="a4"/>
        <w:numPr>
          <w:ilvl w:val="0"/>
          <w:numId w:val="24"/>
        </w:numPr>
        <w:rPr>
          <w:rFonts w:asciiTheme="majorBidi" w:hAnsiTheme="majorBidi" w:cstheme="majorBidi"/>
          <w:color w:val="4A4A4A"/>
          <w:sz w:val="28"/>
          <w:szCs w:val="28"/>
          <w:shd w:val="clear" w:color="auto" w:fill="F6F6F6"/>
        </w:rPr>
      </w:pPr>
      <w:r w:rsidRPr="00487405">
        <w:rPr>
          <w:rFonts w:asciiTheme="majorBidi" w:hAnsiTheme="majorBidi" w:cstheme="majorBidi"/>
          <w:color w:val="4A4A4A"/>
          <w:sz w:val="28"/>
          <w:szCs w:val="28"/>
          <w:shd w:val="clear" w:color="auto" w:fill="F6F6F6"/>
        </w:rPr>
        <w:t>benzodiazepines and barbiturates may take up to 6 months or longer</w:t>
      </w:r>
    </w:p>
    <w:p w:rsidR="00D51F64" w:rsidRPr="00487405" w:rsidRDefault="00487405" w:rsidP="00487405">
      <w:pPr>
        <w:pStyle w:val="numbered-paragraph"/>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Style w:val="apple-converted-space"/>
          <w:rFonts w:asciiTheme="majorBidi" w:hAnsiTheme="majorBidi" w:cstheme="majorBidi"/>
          <w:b/>
          <w:bCs/>
          <w:color w:val="4A4A4A"/>
          <w:sz w:val="32"/>
          <w:szCs w:val="32"/>
          <w:u w:val="single"/>
        </w:rPr>
        <w:t>8-  </w:t>
      </w:r>
      <w:r w:rsidRPr="00487405">
        <w:rPr>
          <w:rFonts w:asciiTheme="majorBidi" w:hAnsiTheme="majorBidi" w:cstheme="majorBidi"/>
          <w:b/>
          <w:bCs/>
          <w:color w:val="4A4A4A"/>
          <w:sz w:val="32"/>
          <w:szCs w:val="32"/>
          <w:u w:val="single"/>
        </w:rPr>
        <w:t>REFERRAL TO TERTIARY CENTER</w:t>
      </w:r>
      <w:r>
        <w:rPr>
          <w:rFonts w:ascii="Helvetica" w:hAnsi="Helvetica" w:cs="Helvetica"/>
          <w:color w:val="4A4A4A"/>
        </w:rPr>
        <w:t xml:space="preserve"> </w:t>
      </w:r>
      <w:r w:rsidR="00D51F64" w:rsidRPr="00487405">
        <w:rPr>
          <w:rFonts w:asciiTheme="majorBidi" w:hAnsiTheme="majorBidi" w:cstheme="majorBidi"/>
          <w:color w:val="4A4A4A"/>
          <w:sz w:val="28"/>
          <w:szCs w:val="28"/>
        </w:rPr>
        <w:t>should be considered when one or more of the following criteria are present:</w:t>
      </w:r>
    </w:p>
    <w:p w:rsidR="00D51F64" w:rsidRPr="00487405" w:rsidRDefault="00D51F64" w:rsidP="00C35688">
      <w:pPr>
        <w:pStyle w:val="a3"/>
        <w:numPr>
          <w:ilvl w:val="0"/>
          <w:numId w:val="16"/>
        </w:numPr>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Fonts w:asciiTheme="majorBidi" w:hAnsiTheme="majorBidi" w:cstheme="majorBidi"/>
          <w:color w:val="4A4A4A"/>
          <w:sz w:val="28"/>
          <w:szCs w:val="28"/>
        </w:rPr>
        <w:t>the epilepsy is not controlled with medication within 2 years</w:t>
      </w:r>
    </w:p>
    <w:p w:rsidR="00D51F64" w:rsidRPr="00487405" w:rsidRDefault="00D51F64" w:rsidP="00C35688">
      <w:pPr>
        <w:pStyle w:val="a3"/>
        <w:numPr>
          <w:ilvl w:val="0"/>
          <w:numId w:val="16"/>
        </w:numPr>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Fonts w:asciiTheme="majorBidi" w:hAnsiTheme="majorBidi" w:cstheme="majorBidi"/>
          <w:color w:val="4A4A4A"/>
          <w:sz w:val="28"/>
          <w:szCs w:val="28"/>
        </w:rPr>
        <w:t>management is unsuccessful after two drugs</w:t>
      </w:r>
    </w:p>
    <w:p w:rsidR="00D51F64" w:rsidRPr="00487405" w:rsidRDefault="00D51F64" w:rsidP="00C35688">
      <w:pPr>
        <w:pStyle w:val="a3"/>
        <w:numPr>
          <w:ilvl w:val="0"/>
          <w:numId w:val="16"/>
        </w:numPr>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Fonts w:asciiTheme="majorBidi" w:hAnsiTheme="majorBidi" w:cstheme="majorBidi"/>
          <w:color w:val="4A4A4A"/>
          <w:sz w:val="28"/>
          <w:szCs w:val="28"/>
        </w:rPr>
        <w:t>the child is aged under 2 years</w:t>
      </w:r>
    </w:p>
    <w:p w:rsidR="00D51F64" w:rsidRPr="00487405" w:rsidRDefault="00D51F64" w:rsidP="00C35688">
      <w:pPr>
        <w:pStyle w:val="a3"/>
        <w:numPr>
          <w:ilvl w:val="0"/>
          <w:numId w:val="16"/>
        </w:numPr>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Fonts w:asciiTheme="majorBidi" w:hAnsiTheme="majorBidi" w:cstheme="majorBidi"/>
          <w:color w:val="4A4A4A"/>
          <w:sz w:val="28"/>
          <w:szCs w:val="28"/>
        </w:rPr>
        <w:t>a child, young person or adult experiences, or is at risk of, unacceptable side effects from medication</w:t>
      </w:r>
    </w:p>
    <w:p w:rsidR="00D51F64" w:rsidRPr="00487405" w:rsidRDefault="00D51F64" w:rsidP="00C35688">
      <w:pPr>
        <w:pStyle w:val="a3"/>
        <w:numPr>
          <w:ilvl w:val="0"/>
          <w:numId w:val="16"/>
        </w:numPr>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Fonts w:asciiTheme="majorBidi" w:hAnsiTheme="majorBidi" w:cstheme="majorBidi"/>
          <w:color w:val="4A4A4A"/>
          <w:sz w:val="28"/>
          <w:szCs w:val="28"/>
        </w:rPr>
        <w:t>there is a unilateral structural lesion</w:t>
      </w:r>
    </w:p>
    <w:p w:rsidR="00D51F64" w:rsidRPr="00487405" w:rsidRDefault="00D51F64" w:rsidP="00C35688">
      <w:pPr>
        <w:pStyle w:val="a3"/>
        <w:numPr>
          <w:ilvl w:val="0"/>
          <w:numId w:val="16"/>
        </w:numPr>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Fonts w:asciiTheme="majorBidi" w:hAnsiTheme="majorBidi" w:cstheme="majorBidi"/>
          <w:color w:val="4A4A4A"/>
          <w:sz w:val="28"/>
          <w:szCs w:val="28"/>
        </w:rPr>
        <w:t>there is psychological and/or psychiatric co-morbidity</w:t>
      </w:r>
    </w:p>
    <w:p w:rsidR="00D51F64" w:rsidRPr="00487405" w:rsidRDefault="00D51F64" w:rsidP="00C35688">
      <w:pPr>
        <w:pStyle w:val="a3"/>
        <w:numPr>
          <w:ilvl w:val="0"/>
          <w:numId w:val="16"/>
        </w:numPr>
        <w:shd w:val="clear" w:color="auto" w:fill="F6F6F6"/>
        <w:spacing w:before="0" w:beforeAutospacing="0" w:after="180" w:afterAutospacing="0" w:line="360" w:lineRule="atLeast"/>
        <w:rPr>
          <w:rFonts w:asciiTheme="majorBidi" w:hAnsiTheme="majorBidi" w:cstheme="majorBidi"/>
          <w:color w:val="4A4A4A"/>
          <w:sz w:val="28"/>
          <w:szCs w:val="28"/>
        </w:rPr>
      </w:pPr>
      <w:r w:rsidRPr="00487405">
        <w:rPr>
          <w:rFonts w:asciiTheme="majorBidi" w:hAnsiTheme="majorBidi" w:cstheme="majorBidi"/>
          <w:color w:val="4A4A4A"/>
          <w:sz w:val="28"/>
          <w:szCs w:val="28"/>
        </w:rPr>
        <w:t>there is diagnostic doubt as to the nature of the seizures and/or seizure syndrome</w:t>
      </w:r>
    </w:p>
    <w:p w:rsidR="008C049E" w:rsidRPr="00C452B1" w:rsidRDefault="00C452B1" w:rsidP="008C049E">
      <w:pPr>
        <w:shd w:val="clear" w:color="auto" w:fill="F6F6F6"/>
        <w:spacing w:before="180" w:after="180" w:line="360" w:lineRule="atLeast"/>
        <w:outlineLvl w:val="2"/>
        <w:rPr>
          <w:rFonts w:asciiTheme="majorBidi" w:eastAsia="Times New Roman" w:hAnsiTheme="majorBidi" w:cstheme="majorBidi"/>
          <w:b/>
          <w:bCs/>
          <w:color w:val="4A4A4A"/>
          <w:sz w:val="32"/>
          <w:szCs w:val="32"/>
          <w:u w:val="single"/>
        </w:rPr>
      </w:pPr>
      <w:r w:rsidRPr="00C452B1">
        <w:rPr>
          <w:rFonts w:asciiTheme="majorBidi" w:eastAsia="Times New Roman" w:hAnsiTheme="majorBidi" w:cstheme="majorBidi"/>
          <w:b/>
          <w:bCs/>
          <w:color w:val="4A4A4A"/>
          <w:sz w:val="32"/>
          <w:szCs w:val="32"/>
          <w:u w:val="single"/>
        </w:rPr>
        <w:t>9- KETOGENIC DIET</w:t>
      </w:r>
    </w:p>
    <w:p w:rsidR="008C049E" w:rsidRPr="00C452B1" w:rsidRDefault="008C049E" w:rsidP="008C049E">
      <w:pPr>
        <w:shd w:val="clear" w:color="auto" w:fill="F6F6F6"/>
        <w:spacing w:after="180" w:line="360" w:lineRule="atLeast"/>
        <w:rPr>
          <w:rFonts w:asciiTheme="majorBidi" w:eastAsia="Times New Roman" w:hAnsiTheme="majorBidi" w:cstheme="majorBidi"/>
          <w:color w:val="4A4A4A"/>
          <w:sz w:val="28"/>
          <w:szCs w:val="28"/>
        </w:rPr>
      </w:pPr>
      <w:r w:rsidRPr="00C452B1">
        <w:rPr>
          <w:rFonts w:asciiTheme="majorBidi" w:eastAsia="Times New Roman" w:hAnsiTheme="majorBidi" w:cstheme="majorBidi"/>
          <w:color w:val="4A4A4A"/>
          <w:sz w:val="28"/>
          <w:szCs w:val="28"/>
        </w:rPr>
        <w:t xml:space="preserve">        Refer children and young people with epilepsy whose seizures have not responded to appropriate AEDs to a tertiary specialist for consideration of the use of a </w:t>
      </w:r>
      <w:proofErr w:type="spellStart"/>
      <w:r w:rsidRPr="00C452B1">
        <w:rPr>
          <w:rFonts w:asciiTheme="majorBidi" w:eastAsia="Times New Roman" w:hAnsiTheme="majorBidi" w:cstheme="majorBidi"/>
          <w:color w:val="4A4A4A"/>
          <w:sz w:val="28"/>
          <w:szCs w:val="28"/>
        </w:rPr>
        <w:t>ketogenic</w:t>
      </w:r>
      <w:proofErr w:type="spellEnd"/>
      <w:r w:rsidRPr="00C452B1">
        <w:rPr>
          <w:rFonts w:asciiTheme="majorBidi" w:eastAsia="Times New Roman" w:hAnsiTheme="majorBidi" w:cstheme="majorBidi"/>
          <w:color w:val="4A4A4A"/>
          <w:sz w:val="28"/>
          <w:szCs w:val="28"/>
        </w:rPr>
        <w:t xml:space="preserve"> diet. </w:t>
      </w:r>
    </w:p>
    <w:p w:rsidR="00680DE7" w:rsidRPr="00F5589A" w:rsidRDefault="00F5589A" w:rsidP="008C049E">
      <w:pPr>
        <w:shd w:val="clear" w:color="auto" w:fill="F6F6F6"/>
        <w:spacing w:after="180" w:line="360" w:lineRule="atLeast"/>
        <w:rPr>
          <w:rFonts w:asciiTheme="majorBidi" w:hAnsiTheme="majorBidi" w:cstheme="majorBidi"/>
          <w:sz w:val="32"/>
          <w:szCs w:val="32"/>
          <w:u w:val="single"/>
          <w:shd w:val="clear" w:color="auto" w:fill="F6F6F6"/>
        </w:rPr>
      </w:pPr>
      <w:r w:rsidRPr="00F5589A">
        <w:rPr>
          <w:rFonts w:asciiTheme="majorBidi" w:hAnsiTheme="majorBidi" w:cstheme="majorBidi"/>
          <w:sz w:val="32"/>
          <w:szCs w:val="32"/>
          <w:u w:val="single"/>
          <w:shd w:val="clear" w:color="auto" w:fill="F6F6F6"/>
        </w:rPr>
        <w:t>10--</w:t>
      </w:r>
      <w:r w:rsidR="00680DE7" w:rsidRPr="00F5589A">
        <w:rPr>
          <w:rFonts w:asciiTheme="majorBidi" w:hAnsiTheme="majorBidi" w:cstheme="majorBidi"/>
          <w:sz w:val="32"/>
          <w:szCs w:val="32"/>
          <w:u w:val="single"/>
          <w:shd w:val="clear" w:color="auto" w:fill="F6F6F6"/>
        </w:rPr>
        <w:t xml:space="preserve">VAGUS NERVE STIMULATION </w:t>
      </w:r>
    </w:p>
    <w:p w:rsidR="00680DE7" w:rsidRPr="00F5589A" w:rsidRDefault="00680DE7" w:rsidP="008C049E">
      <w:pPr>
        <w:shd w:val="clear" w:color="auto" w:fill="F6F6F6"/>
        <w:spacing w:after="180" w:line="360" w:lineRule="atLeast"/>
        <w:rPr>
          <w:rFonts w:asciiTheme="majorBidi" w:eastAsia="Times New Roman" w:hAnsiTheme="majorBidi" w:cstheme="majorBidi"/>
          <w:color w:val="4A4A4A"/>
          <w:sz w:val="28"/>
          <w:szCs w:val="28"/>
        </w:rPr>
      </w:pPr>
      <w:r w:rsidRPr="00F5589A">
        <w:rPr>
          <w:rFonts w:asciiTheme="majorBidi" w:hAnsiTheme="majorBidi" w:cstheme="majorBidi"/>
          <w:color w:val="4A4A4A"/>
          <w:sz w:val="28"/>
          <w:szCs w:val="28"/>
          <w:shd w:val="clear" w:color="auto" w:fill="F6F6F6"/>
        </w:rPr>
        <w:t xml:space="preserve">    is indicated for use as an adjunctive therapy in reducing the frequency of seizures in children and young people who are refractory to antiepileptic medication but who are not suitable for </w:t>
      </w:r>
      <w:proofErr w:type="spellStart"/>
      <w:r w:rsidRPr="00F5589A">
        <w:rPr>
          <w:rFonts w:asciiTheme="majorBidi" w:hAnsiTheme="majorBidi" w:cstheme="majorBidi"/>
          <w:color w:val="4A4A4A"/>
          <w:sz w:val="28"/>
          <w:szCs w:val="28"/>
          <w:shd w:val="clear" w:color="auto" w:fill="F6F6F6"/>
        </w:rPr>
        <w:t>resective</w:t>
      </w:r>
      <w:proofErr w:type="spellEnd"/>
      <w:r w:rsidRPr="00F5589A">
        <w:rPr>
          <w:rFonts w:asciiTheme="majorBidi" w:hAnsiTheme="majorBidi" w:cstheme="majorBidi"/>
          <w:color w:val="4A4A4A"/>
          <w:sz w:val="28"/>
          <w:szCs w:val="28"/>
          <w:shd w:val="clear" w:color="auto" w:fill="F6F6F6"/>
        </w:rPr>
        <w:t xml:space="preserve"> surgery. This includes children </w:t>
      </w:r>
      <w:r w:rsidRPr="00F5589A">
        <w:rPr>
          <w:rFonts w:asciiTheme="majorBidi" w:hAnsiTheme="majorBidi" w:cstheme="majorBidi"/>
          <w:color w:val="4A4A4A"/>
          <w:sz w:val="28"/>
          <w:szCs w:val="28"/>
          <w:shd w:val="clear" w:color="auto" w:fill="F6F6F6"/>
        </w:rPr>
        <w:lastRenderedPageBreak/>
        <w:t>and young people whose epileptic disorder is dominated by focal seizures</w:t>
      </w:r>
      <w:r w:rsidRPr="00F5589A">
        <w:rPr>
          <w:rFonts w:asciiTheme="majorBidi" w:hAnsiTheme="majorBidi" w:cstheme="majorBidi"/>
          <w:color w:val="4A4A4A"/>
          <w:sz w:val="28"/>
          <w:szCs w:val="28"/>
          <w:shd w:val="clear" w:color="auto" w:fill="F6F6F6"/>
          <w:vertAlign w:val="superscript"/>
        </w:rPr>
        <w:t xml:space="preserve"> </w:t>
      </w:r>
      <w:r w:rsidRPr="00F5589A">
        <w:rPr>
          <w:rFonts w:asciiTheme="majorBidi" w:hAnsiTheme="majorBidi" w:cstheme="majorBidi"/>
          <w:color w:val="4A4A4A"/>
          <w:sz w:val="28"/>
          <w:szCs w:val="28"/>
          <w:shd w:val="clear" w:color="auto" w:fill="F6F6F6"/>
        </w:rPr>
        <w:t xml:space="preserve"> (with or without secondary </w:t>
      </w:r>
      <w:proofErr w:type="spellStart"/>
      <w:r w:rsidRPr="00F5589A">
        <w:rPr>
          <w:rFonts w:asciiTheme="majorBidi" w:hAnsiTheme="majorBidi" w:cstheme="majorBidi"/>
          <w:color w:val="4A4A4A"/>
          <w:sz w:val="28"/>
          <w:szCs w:val="28"/>
          <w:shd w:val="clear" w:color="auto" w:fill="F6F6F6"/>
        </w:rPr>
        <w:t>generalisation</w:t>
      </w:r>
      <w:proofErr w:type="spellEnd"/>
      <w:r w:rsidRPr="00F5589A">
        <w:rPr>
          <w:rFonts w:asciiTheme="majorBidi" w:hAnsiTheme="majorBidi" w:cstheme="majorBidi"/>
          <w:color w:val="4A4A4A"/>
          <w:sz w:val="28"/>
          <w:szCs w:val="28"/>
          <w:shd w:val="clear" w:color="auto" w:fill="F6F6F6"/>
        </w:rPr>
        <w:t xml:space="preserve">) or </w:t>
      </w:r>
      <w:proofErr w:type="spellStart"/>
      <w:r w:rsidRPr="00F5589A">
        <w:rPr>
          <w:rFonts w:asciiTheme="majorBidi" w:hAnsiTheme="majorBidi" w:cstheme="majorBidi"/>
          <w:color w:val="4A4A4A"/>
          <w:sz w:val="28"/>
          <w:szCs w:val="28"/>
          <w:shd w:val="clear" w:color="auto" w:fill="F6F6F6"/>
        </w:rPr>
        <w:t>generalised</w:t>
      </w:r>
      <w:proofErr w:type="spellEnd"/>
      <w:r w:rsidRPr="00F5589A">
        <w:rPr>
          <w:rFonts w:asciiTheme="majorBidi" w:hAnsiTheme="majorBidi" w:cstheme="majorBidi"/>
          <w:color w:val="4A4A4A"/>
          <w:sz w:val="28"/>
          <w:szCs w:val="28"/>
          <w:shd w:val="clear" w:color="auto" w:fill="F6F6F6"/>
        </w:rPr>
        <w:t xml:space="preserve"> seizures</w:t>
      </w:r>
    </w:p>
    <w:p w:rsidR="007F0421" w:rsidRPr="00F5589A" w:rsidRDefault="003D3E57" w:rsidP="007F0421">
      <w:pPr>
        <w:pStyle w:val="a3"/>
        <w:shd w:val="clear" w:color="auto" w:fill="FFFFFF"/>
        <w:spacing w:before="0" w:beforeAutospacing="0" w:after="180" w:afterAutospacing="0"/>
        <w:rPr>
          <w:rFonts w:asciiTheme="majorBidi" w:hAnsiTheme="majorBidi" w:cstheme="majorBidi"/>
          <w:color w:val="000000"/>
          <w:sz w:val="28"/>
          <w:szCs w:val="28"/>
        </w:rPr>
      </w:pPr>
      <w:hyperlink r:id="rId25" w:history="1">
        <w:r w:rsidR="007F0421" w:rsidRPr="00F5589A">
          <w:rPr>
            <w:rStyle w:val="apple-converted-space"/>
            <w:rFonts w:asciiTheme="majorBidi" w:hAnsiTheme="majorBidi" w:cstheme="majorBidi"/>
            <w:color w:val="5757A6"/>
            <w:sz w:val="28"/>
            <w:szCs w:val="28"/>
            <w:vertAlign w:val="superscript"/>
          </w:rPr>
          <w:t> </w:t>
        </w:r>
      </w:hyperlink>
      <w:r w:rsidR="007F0421" w:rsidRPr="00F5589A">
        <w:rPr>
          <w:rFonts w:asciiTheme="majorBidi" w:hAnsiTheme="majorBidi" w:cstheme="majorBidi"/>
          <w:color w:val="000000"/>
          <w:sz w:val="28"/>
          <w:szCs w:val="28"/>
        </w:rPr>
        <w:t>VNS is currently indicated for patients older than 12 years with medically intractable partial seizures who are not candidates for potentially curative su</w:t>
      </w:r>
      <w:r w:rsidR="00F5589A">
        <w:rPr>
          <w:rFonts w:asciiTheme="majorBidi" w:hAnsiTheme="majorBidi" w:cstheme="majorBidi"/>
          <w:color w:val="000000"/>
          <w:sz w:val="28"/>
          <w:szCs w:val="28"/>
        </w:rPr>
        <w:t>rgical resections,</w:t>
      </w:r>
      <w:r w:rsidR="007F0421" w:rsidRPr="00F5589A">
        <w:rPr>
          <w:rFonts w:asciiTheme="majorBidi" w:hAnsiTheme="majorBidi" w:cstheme="majorBidi"/>
          <w:color w:val="000000"/>
          <w:sz w:val="28"/>
          <w:szCs w:val="28"/>
        </w:rPr>
        <w:t>. Recent reports also indicate long-term efficacy and successful VNS use in pediatric epilepsy and other seizure types and syndromes.</w:t>
      </w:r>
    </w:p>
    <w:p w:rsidR="007F0421" w:rsidRPr="00F5589A" w:rsidRDefault="007F0421" w:rsidP="00F5589A">
      <w:pPr>
        <w:pStyle w:val="a3"/>
        <w:shd w:val="clear" w:color="auto" w:fill="FFFFFF"/>
        <w:spacing w:before="0" w:beforeAutospacing="0" w:after="180" w:afterAutospacing="0"/>
        <w:rPr>
          <w:rFonts w:asciiTheme="majorBidi" w:hAnsiTheme="majorBidi" w:cstheme="majorBidi"/>
          <w:color w:val="000000"/>
          <w:sz w:val="28"/>
          <w:szCs w:val="28"/>
        </w:rPr>
      </w:pPr>
      <w:r w:rsidRPr="00F5589A">
        <w:rPr>
          <w:rFonts w:asciiTheme="majorBidi" w:hAnsiTheme="majorBidi" w:cstheme="majorBidi"/>
          <w:color w:val="000000"/>
          <w:sz w:val="28"/>
          <w:szCs w:val="28"/>
        </w:rPr>
        <w:t>Key recommendations of the updated guidelines include the following</w:t>
      </w:r>
      <w:r w:rsidR="00F5589A">
        <w:rPr>
          <w:rFonts w:asciiTheme="majorBidi" w:hAnsiTheme="majorBidi" w:cstheme="majorBidi"/>
          <w:sz w:val="28"/>
          <w:szCs w:val="28"/>
        </w:rPr>
        <w:t xml:space="preserve"> </w:t>
      </w:r>
      <w:r w:rsidRPr="00F5589A">
        <w:rPr>
          <w:rFonts w:asciiTheme="majorBidi" w:hAnsiTheme="majorBidi" w:cstheme="majorBidi"/>
          <w:color w:val="000000"/>
          <w:sz w:val="28"/>
          <w:szCs w:val="28"/>
        </w:rPr>
        <w:t>:</w:t>
      </w:r>
    </w:p>
    <w:p w:rsidR="007F0421" w:rsidRPr="00F5589A" w:rsidRDefault="007F0421" w:rsidP="00C35688">
      <w:pPr>
        <w:numPr>
          <w:ilvl w:val="0"/>
          <w:numId w:val="22"/>
        </w:numPr>
        <w:shd w:val="clear" w:color="auto" w:fill="FFFFFF"/>
        <w:spacing w:after="0" w:line="240" w:lineRule="auto"/>
        <w:ind w:left="150"/>
        <w:rPr>
          <w:rFonts w:asciiTheme="majorBidi" w:hAnsiTheme="majorBidi" w:cstheme="majorBidi"/>
          <w:color w:val="000000"/>
          <w:sz w:val="28"/>
          <w:szCs w:val="28"/>
        </w:rPr>
      </w:pPr>
      <w:r w:rsidRPr="00F5589A">
        <w:rPr>
          <w:rFonts w:asciiTheme="majorBidi" w:hAnsiTheme="majorBidi" w:cstheme="majorBidi"/>
          <w:color w:val="000000"/>
          <w:sz w:val="28"/>
          <w:szCs w:val="28"/>
        </w:rPr>
        <w:t>VNS may be considered for (1) the adjunctive treatment of partial or generalized epilepsy in children, (2) seizures associated with Lennox-</w:t>
      </w:r>
      <w:proofErr w:type="spellStart"/>
      <w:r w:rsidRPr="00F5589A">
        <w:rPr>
          <w:rFonts w:asciiTheme="majorBidi" w:hAnsiTheme="majorBidi" w:cstheme="majorBidi"/>
          <w:color w:val="000000"/>
          <w:sz w:val="28"/>
          <w:szCs w:val="28"/>
        </w:rPr>
        <w:t>Gastaut</w:t>
      </w:r>
      <w:proofErr w:type="spellEnd"/>
      <w:r w:rsidRPr="00F5589A">
        <w:rPr>
          <w:rFonts w:asciiTheme="majorBidi" w:hAnsiTheme="majorBidi" w:cstheme="majorBidi"/>
          <w:color w:val="000000"/>
          <w:sz w:val="28"/>
          <w:szCs w:val="28"/>
        </w:rPr>
        <w:t xml:space="preserve"> syndrome, and (3) improving mood in adults with epilepsy</w:t>
      </w:r>
    </w:p>
    <w:p w:rsidR="007F0421" w:rsidRPr="00F5589A" w:rsidRDefault="007F0421" w:rsidP="00C35688">
      <w:pPr>
        <w:numPr>
          <w:ilvl w:val="0"/>
          <w:numId w:val="22"/>
        </w:numPr>
        <w:shd w:val="clear" w:color="auto" w:fill="FFFFFF"/>
        <w:spacing w:after="0" w:line="240" w:lineRule="auto"/>
        <w:ind w:left="150"/>
        <w:rPr>
          <w:rFonts w:asciiTheme="majorBidi" w:hAnsiTheme="majorBidi" w:cstheme="majorBidi"/>
          <w:color w:val="000000"/>
          <w:sz w:val="28"/>
          <w:szCs w:val="28"/>
        </w:rPr>
      </w:pPr>
      <w:r w:rsidRPr="00F5589A">
        <w:rPr>
          <w:rFonts w:asciiTheme="majorBidi" w:hAnsiTheme="majorBidi" w:cstheme="majorBidi"/>
          <w:color w:val="000000"/>
          <w:sz w:val="28"/>
          <w:szCs w:val="28"/>
        </w:rPr>
        <w:t>VNS may have improved efficacy over time</w:t>
      </w:r>
    </w:p>
    <w:p w:rsidR="007F0421" w:rsidRPr="00F5589A" w:rsidRDefault="007F0421" w:rsidP="00C35688">
      <w:pPr>
        <w:numPr>
          <w:ilvl w:val="0"/>
          <w:numId w:val="22"/>
        </w:numPr>
        <w:shd w:val="clear" w:color="auto" w:fill="FFFFFF"/>
        <w:spacing w:after="0" w:line="240" w:lineRule="auto"/>
        <w:ind w:left="150"/>
        <w:rPr>
          <w:rFonts w:asciiTheme="majorBidi" w:hAnsiTheme="majorBidi" w:cstheme="majorBidi"/>
          <w:color w:val="000000"/>
          <w:sz w:val="28"/>
          <w:szCs w:val="28"/>
        </w:rPr>
      </w:pPr>
      <w:r w:rsidRPr="00F5589A">
        <w:rPr>
          <w:rFonts w:asciiTheme="majorBidi" w:hAnsiTheme="majorBidi" w:cstheme="majorBidi"/>
          <w:color w:val="000000"/>
          <w:sz w:val="28"/>
          <w:szCs w:val="28"/>
        </w:rPr>
        <w:t>Children should be carefully monitored for site infection after VNS implantation</w:t>
      </w:r>
    </w:p>
    <w:p w:rsidR="00D51F64" w:rsidRDefault="00D51F64" w:rsidP="00B2665D"/>
    <w:p w:rsidR="00E82676" w:rsidRPr="00F5589A" w:rsidRDefault="00F5589A" w:rsidP="00F5589A">
      <w:pPr>
        <w:shd w:val="clear" w:color="auto" w:fill="F6F6F6"/>
        <w:spacing w:before="180" w:after="180" w:line="360" w:lineRule="atLeast"/>
        <w:outlineLvl w:val="2"/>
        <w:rPr>
          <w:rFonts w:asciiTheme="majorBidi" w:eastAsia="Times New Roman" w:hAnsiTheme="majorBidi" w:cstheme="majorBidi"/>
          <w:color w:val="4A4A4A"/>
          <w:sz w:val="32"/>
          <w:szCs w:val="32"/>
        </w:rPr>
      </w:pPr>
      <w:r w:rsidRPr="00F5589A">
        <w:rPr>
          <w:rFonts w:asciiTheme="majorBidi" w:eastAsia="Times New Roman" w:hAnsiTheme="majorBidi" w:cstheme="majorBidi"/>
          <w:color w:val="4A4A4A"/>
          <w:sz w:val="32"/>
          <w:szCs w:val="32"/>
        </w:rPr>
        <w:t>11- PROLONGED OR REPEATED SEIZURES AND CONVULSIVE STATUS EPILEPTICUS</w:t>
      </w:r>
    </w:p>
    <w:p w:rsidR="00740285" w:rsidRPr="0003354D" w:rsidRDefault="00C03674" w:rsidP="00C35688">
      <w:pPr>
        <w:pStyle w:val="a4"/>
        <w:numPr>
          <w:ilvl w:val="0"/>
          <w:numId w:val="17"/>
        </w:numPr>
        <w:shd w:val="clear" w:color="auto" w:fill="F6F6F6"/>
        <w:spacing w:before="180" w:after="180" w:line="360" w:lineRule="atLeast"/>
        <w:outlineLvl w:val="2"/>
        <w:rPr>
          <w:rFonts w:asciiTheme="majorBidi" w:hAnsiTheme="majorBidi" w:cstheme="majorBidi"/>
          <w:color w:val="4A4A4A"/>
          <w:sz w:val="28"/>
          <w:szCs w:val="28"/>
          <w:shd w:val="clear" w:color="auto" w:fill="F6F6F6"/>
        </w:rPr>
      </w:pPr>
      <w:r w:rsidRPr="0003354D">
        <w:rPr>
          <w:rFonts w:asciiTheme="majorBidi" w:hAnsiTheme="majorBidi" w:cstheme="majorBidi"/>
          <w:color w:val="4A4A4A"/>
          <w:sz w:val="28"/>
          <w:szCs w:val="28"/>
          <w:shd w:val="clear" w:color="auto" w:fill="F6F6F6"/>
        </w:rPr>
        <w:t xml:space="preserve">Give immediate emergency care and treatment to patient  who have prolonged (lasting 5 minutes or more) or repeated (three or more in an hour) convulsive seizures </w:t>
      </w:r>
    </w:p>
    <w:p w:rsidR="00E20A08" w:rsidRPr="0003354D" w:rsidRDefault="00AA5CC3" w:rsidP="00C35688">
      <w:pPr>
        <w:pStyle w:val="a3"/>
        <w:numPr>
          <w:ilvl w:val="0"/>
          <w:numId w:val="18"/>
        </w:numPr>
        <w:shd w:val="clear" w:color="auto" w:fill="F6F6F6"/>
        <w:spacing w:before="0" w:beforeAutospacing="0" w:after="180" w:afterAutospacing="0" w:line="360" w:lineRule="atLeast"/>
        <w:ind w:left="480"/>
        <w:rPr>
          <w:rFonts w:asciiTheme="majorBidi" w:hAnsiTheme="majorBidi" w:cstheme="majorBidi"/>
          <w:color w:val="4A4A4A"/>
          <w:sz w:val="28"/>
          <w:szCs w:val="28"/>
        </w:rPr>
      </w:pPr>
      <w:r w:rsidRPr="0003354D">
        <w:rPr>
          <w:rStyle w:val="apple-converted-space"/>
          <w:rFonts w:asciiTheme="majorBidi" w:hAnsiTheme="majorBidi" w:cstheme="majorBidi"/>
          <w:color w:val="4A4A4A"/>
          <w:sz w:val="28"/>
          <w:szCs w:val="28"/>
          <w:shd w:val="clear" w:color="auto" w:fill="F6F6F6"/>
        </w:rPr>
        <w:t> </w:t>
      </w:r>
      <w:r w:rsidRPr="0003354D">
        <w:rPr>
          <w:rFonts w:asciiTheme="majorBidi" w:hAnsiTheme="majorBidi" w:cstheme="majorBidi"/>
          <w:color w:val="4A4A4A"/>
          <w:sz w:val="28"/>
          <w:szCs w:val="28"/>
          <w:shd w:val="clear" w:color="auto" w:fill="F6F6F6"/>
        </w:rPr>
        <w:t>assess his or her respiratory and cardiac function.</w:t>
      </w:r>
      <w:r w:rsidR="00332812" w:rsidRPr="0003354D">
        <w:rPr>
          <w:rFonts w:asciiTheme="majorBidi" w:hAnsiTheme="majorBidi" w:cstheme="majorBidi"/>
          <w:color w:val="4A4A4A"/>
          <w:sz w:val="28"/>
          <w:szCs w:val="28"/>
          <w:shd w:val="clear" w:color="auto" w:fill="F6F6F6"/>
        </w:rPr>
        <w:t xml:space="preserve"> By </w:t>
      </w:r>
      <w:r w:rsidRPr="0003354D">
        <w:rPr>
          <w:rStyle w:val="apple-converted-space"/>
          <w:rFonts w:asciiTheme="majorBidi" w:hAnsiTheme="majorBidi" w:cstheme="majorBidi"/>
          <w:color w:val="4A4A4A"/>
          <w:sz w:val="28"/>
          <w:szCs w:val="28"/>
          <w:shd w:val="clear" w:color="auto" w:fill="F6F6F6"/>
        </w:rPr>
        <w:t> </w:t>
      </w:r>
      <w:r w:rsidR="00332812" w:rsidRPr="0003354D">
        <w:rPr>
          <w:rStyle w:val="apple-converted-space"/>
          <w:rFonts w:asciiTheme="majorBidi" w:hAnsiTheme="majorBidi" w:cstheme="majorBidi"/>
          <w:color w:val="4A4A4A"/>
          <w:sz w:val="28"/>
          <w:szCs w:val="28"/>
          <w:shd w:val="clear" w:color="auto" w:fill="F6F6F6"/>
        </w:rPr>
        <w:t> </w:t>
      </w:r>
      <w:r w:rsidR="00332812" w:rsidRPr="0003354D">
        <w:rPr>
          <w:rFonts w:asciiTheme="majorBidi" w:hAnsiTheme="majorBidi" w:cstheme="majorBidi"/>
          <w:color w:val="4A4A4A"/>
          <w:sz w:val="28"/>
          <w:szCs w:val="28"/>
          <w:shd w:val="clear" w:color="auto" w:fill="F6F6F6"/>
        </w:rPr>
        <w:t>monitoring the person's airway, breathing, circulation or other vital signs</w:t>
      </w:r>
      <w:r w:rsidR="00E20A08" w:rsidRPr="0003354D">
        <w:rPr>
          <w:rFonts w:asciiTheme="majorBidi" w:hAnsiTheme="majorBidi" w:cstheme="majorBidi"/>
          <w:color w:val="4A4A4A"/>
          <w:sz w:val="28"/>
          <w:szCs w:val="28"/>
        </w:rPr>
        <w:t xml:space="preserve"> secure airway</w:t>
      </w:r>
    </w:p>
    <w:p w:rsidR="00E20A08" w:rsidRPr="0003354D" w:rsidRDefault="00E20A08" w:rsidP="00C35688">
      <w:pPr>
        <w:pStyle w:val="a3"/>
        <w:numPr>
          <w:ilvl w:val="0"/>
          <w:numId w:val="19"/>
        </w:numPr>
        <w:shd w:val="clear" w:color="auto" w:fill="F6F6F6"/>
        <w:spacing w:before="0" w:beforeAutospacing="0" w:after="180" w:afterAutospacing="0" w:line="360" w:lineRule="atLeast"/>
        <w:rPr>
          <w:rFonts w:asciiTheme="majorBidi" w:hAnsiTheme="majorBidi" w:cstheme="majorBidi"/>
          <w:color w:val="4A4A4A"/>
          <w:sz w:val="28"/>
          <w:szCs w:val="28"/>
        </w:rPr>
      </w:pPr>
      <w:r w:rsidRPr="0003354D">
        <w:rPr>
          <w:rFonts w:asciiTheme="majorBidi" w:hAnsiTheme="majorBidi" w:cstheme="majorBidi"/>
          <w:color w:val="4A4A4A"/>
          <w:sz w:val="28"/>
          <w:szCs w:val="28"/>
        </w:rPr>
        <w:t>give high-concentration oxygen</w:t>
      </w:r>
    </w:p>
    <w:p w:rsidR="00E20A08" w:rsidRPr="0003354D" w:rsidRDefault="00E20A08" w:rsidP="00C35688">
      <w:pPr>
        <w:pStyle w:val="a3"/>
        <w:numPr>
          <w:ilvl w:val="0"/>
          <w:numId w:val="19"/>
        </w:numPr>
        <w:shd w:val="clear" w:color="auto" w:fill="F6F6F6"/>
        <w:spacing w:before="0" w:beforeAutospacing="0" w:after="180" w:afterAutospacing="0" w:line="360" w:lineRule="atLeast"/>
        <w:rPr>
          <w:rFonts w:asciiTheme="majorBidi" w:hAnsiTheme="majorBidi" w:cstheme="majorBidi"/>
          <w:color w:val="4A4A4A"/>
          <w:sz w:val="28"/>
          <w:szCs w:val="28"/>
        </w:rPr>
      </w:pPr>
      <w:r w:rsidRPr="0003354D">
        <w:rPr>
          <w:rFonts w:asciiTheme="majorBidi" w:hAnsiTheme="majorBidi" w:cstheme="majorBidi"/>
          <w:color w:val="4A4A4A"/>
          <w:sz w:val="28"/>
          <w:szCs w:val="28"/>
        </w:rPr>
        <w:t>assess cardiac and respiratory function</w:t>
      </w:r>
    </w:p>
    <w:p w:rsidR="00E20A08" w:rsidRPr="0003354D" w:rsidRDefault="00E20A08" w:rsidP="00C35688">
      <w:pPr>
        <w:pStyle w:val="a3"/>
        <w:numPr>
          <w:ilvl w:val="0"/>
          <w:numId w:val="19"/>
        </w:numPr>
        <w:shd w:val="clear" w:color="auto" w:fill="F6F6F6"/>
        <w:spacing w:before="0" w:beforeAutospacing="0" w:after="180" w:afterAutospacing="0" w:line="360" w:lineRule="atLeast"/>
        <w:rPr>
          <w:rFonts w:asciiTheme="majorBidi" w:hAnsiTheme="majorBidi" w:cstheme="majorBidi"/>
          <w:color w:val="4A4A4A"/>
          <w:sz w:val="28"/>
          <w:szCs w:val="28"/>
        </w:rPr>
      </w:pPr>
      <w:r w:rsidRPr="0003354D">
        <w:rPr>
          <w:rFonts w:asciiTheme="majorBidi" w:hAnsiTheme="majorBidi" w:cstheme="majorBidi"/>
          <w:color w:val="4A4A4A"/>
          <w:sz w:val="28"/>
          <w:szCs w:val="28"/>
        </w:rPr>
        <w:t>check blood glucose levels</w:t>
      </w:r>
      <w:r w:rsidRPr="0003354D">
        <w:rPr>
          <w:rStyle w:val="apple-converted-space"/>
          <w:rFonts w:asciiTheme="majorBidi" w:hAnsiTheme="majorBidi" w:cstheme="majorBidi"/>
          <w:color w:val="4A4A4A"/>
          <w:sz w:val="28"/>
          <w:szCs w:val="28"/>
        </w:rPr>
        <w:t> </w:t>
      </w:r>
      <w:r w:rsidRPr="0003354D">
        <w:rPr>
          <w:rStyle w:val="a5"/>
          <w:rFonts w:asciiTheme="majorBidi" w:hAnsiTheme="majorBidi" w:cstheme="majorBidi"/>
          <w:color w:val="4A4A4A"/>
          <w:sz w:val="28"/>
          <w:szCs w:val="28"/>
        </w:rPr>
        <w:t>and</w:t>
      </w:r>
    </w:p>
    <w:p w:rsidR="00E20A08" w:rsidRPr="0003354D" w:rsidRDefault="00E20A08" w:rsidP="00C35688">
      <w:pPr>
        <w:pStyle w:val="a3"/>
        <w:numPr>
          <w:ilvl w:val="0"/>
          <w:numId w:val="19"/>
        </w:numPr>
        <w:shd w:val="clear" w:color="auto" w:fill="F6F6F6"/>
        <w:spacing w:before="0" w:beforeAutospacing="0" w:after="180" w:afterAutospacing="0" w:line="360" w:lineRule="atLeast"/>
        <w:rPr>
          <w:rFonts w:asciiTheme="majorBidi" w:hAnsiTheme="majorBidi" w:cstheme="majorBidi"/>
          <w:color w:val="4A4A4A"/>
          <w:sz w:val="28"/>
          <w:szCs w:val="28"/>
        </w:rPr>
      </w:pPr>
      <w:r w:rsidRPr="0003354D">
        <w:rPr>
          <w:rFonts w:asciiTheme="majorBidi" w:hAnsiTheme="majorBidi" w:cstheme="majorBidi"/>
          <w:color w:val="4A4A4A"/>
          <w:sz w:val="28"/>
          <w:szCs w:val="28"/>
        </w:rPr>
        <w:t>secure intravenous access in a large vein.</w:t>
      </w:r>
    </w:p>
    <w:p w:rsidR="00A51160" w:rsidRPr="0003354D" w:rsidRDefault="00A51160" w:rsidP="00C35688">
      <w:pPr>
        <w:pStyle w:val="a4"/>
        <w:numPr>
          <w:ilvl w:val="0"/>
          <w:numId w:val="17"/>
        </w:numPr>
        <w:shd w:val="clear" w:color="auto" w:fill="F6F6F6"/>
        <w:spacing w:before="180" w:after="180" w:line="360" w:lineRule="atLeast"/>
        <w:outlineLvl w:val="2"/>
        <w:rPr>
          <w:rFonts w:asciiTheme="majorBidi" w:hAnsiTheme="majorBidi" w:cstheme="majorBidi"/>
          <w:color w:val="4A4A4A"/>
          <w:sz w:val="28"/>
          <w:szCs w:val="28"/>
          <w:shd w:val="clear" w:color="auto" w:fill="F6F6F6"/>
        </w:rPr>
      </w:pPr>
      <w:r w:rsidRPr="0003354D">
        <w:rPr>
          <w:rFonts w:asciiTheme="majorBidi" w:hAnsiTheme="majorBidi" w:cstheme="majorBidi"/>
          <w:color w:val="4A4A4A"/>
          <w:sz w:val="28"/>
          <w:szCs w:val="28"/>
          <w:shd w:val="clear" w:color="auto" w:fill="F6F6F6"/>
        </w:rPr>
        <w:t xml:space="preserve">Administer </w:t>
      </w:r>
      <w:proofErr w:type="spellStart"/>
      <w:r w:rsidRPr="0003354D">
        <w:rPr>
          <w:rFonts w:asciiTheme="majorBidi" w:hAnsiTheme="majorBidi" w:cstheme="majorBidi"/>
          <w:color w:val="4A4A4A"/>
          <w:sz w:val="28"/>
          <w:szCs w:val="28"/>
          <w:shd w:val="clear" w:color="auto" w:fill="F6F6F6"/>
        </w:rPr>
        <w:t>buccal</w:t>
      </w:r>
      <w:proofErr w:type="spellEnd"/>
      <w:r w:rsidRPr="0003354D">
        <w:rPr>
          <w:rFonts w:asciiTheme="majorBidi" w:hAnsiTheme="majorBidi" w:cstheme="majorBidi"/>
          <w:color w:val="4A4A4A"/>
          <w:sz w:val="28"/>
          <w:szCs w:val="28"/>
          <w:shd w:val="clear" w:color="auto" w:fill="F6F6F6"/>
        </w:rPr>
        <w:t xml:space="preserve"> midazolam as first-line treatment</w:t>
      </w:r>
    </w:p>
    <w:p w:rsidR="00A51160" w:rsidRPr="0003354D" w:rsidRDefault="00A51160" w:rsidP="00C35688">
      <w:pPr>
        <w:pStyle w:val="a4"/>
        <w:numPr>
          <w:ilvl w:val="0"/>
          <w:numId w:val="17"/>
        </w:numPr>
        <w:shd w:val="clear" w:color="auto" w:fill="F6F6F6"/>
        <w:spacing w:before="180" w:after="180" w:line="360" w:lineRule="atLeast"/>
        <w:outlineLvl w:val="2"/>
        <w:rPr>
          <w:rFonts w:asciiTheme="majorBidi" w:hAnsiTheme="majorBidi" w:cstheme="majorBidi"/>
          <w:sz w:val="28"/>
          <w:szCs w:val="28"/>
        </w:rPr>
      </w:pPr>
      <w:r w:rsidRPr="0003354D">
        <w:rPr>
          <w:rFonts w:asciiTheme="majorBidi" w:hAnsiTheme="majorBidi" w:cstheme="majorBidi"/>
          <w:color w:val="4A4A4A"/>
          <w:sz w:val="28"/>
          <w:szCs w:val="28"/>
          <w:shd w:val="clear" w:color="auto" w:fill="F6F6F6"/>
        </w:rPr>
        <w:t xml:space="preserve">if </w:t>
      </w:r>
      <w:proofErr w:type="spellStart"/>
      <w:r w:rsidRPr="0003354D">
        <w:rPr>
          <w:rFonts w:asciiTheme="majorBidi" w:hAnsiTheme="majorBidi" w:cstheme="majorBidi"/>
          <w:color w:val="4A4A4A"/>
          <w:sz w:val="28"/>
          <w:szCs w:val="28"/>
          <w:shd w:val="clear" w:color="auto" w:fill="F6F6F6"/>
        </w:rPr>
        <w:t>buccal</w:t>
      </w:r>
      <w:proofErr w:type="spellEnd"/>
      <w:r w:rsidRPr="0003354D">
        <w:rPr>
          <w:rFonts w:asciiTheme="majorBidi" w:hAnsiTheme="majorBidi" w:cstheme="majorBidi"/>
          <w:color w:val="4A4A4A"/>
          <w:sz w:val="28"/>
          <w:szCs w:val="28"/>
          <w:shd w:val="clear" w:color="auto" w:fill="F6F6F6"/>
        </w:rPr>
        <w:t xml:space="preserve"> midazolam is not available. If intravenous access is already established and resuscitation facilities are available, administer intravenous </w:t>
      </w:r>
      <w:proofErr w:type="spellStart"/>
      <w:r w:rsidRPr="0003354D">
        <w:rPr>
          <w:rFonts w:asciiTheme="majorBidi" w:hAnsiTheme="majorBidi" w:cstheme="majorBidi"/>
          <w:color w:val="4A4A4A"/>
          <w:sz w:val="28"/>
          <w:szCs w:val="28"/>
          <w:shd w:val="clear" w:color="auto" w:fill="F6F6F6"/>
        </w:rPr>
        <w:t>lorazepam</w:t>
      </w:r>
      <w:proofErr w:type="spellEnd"/>
    </w:p>
    <w:p w:rsidR="00C1547F" w:rsidRPr="0003354D" w:rsidRDefault="00E20A08" w:rsidP="00C35688">
      <w:pPr>
        <w:pStyle w:val="4"/>
        <w:numPr>
          <w:ilvl w:val="0"/>
          <w:numId w:val="17"/>
        </w:numPr>
        <w:shd w:val="clear" w:color="auto" w:fill="F6F6F6"/>
        <w:spacing w:before="180" w:after="180" w:line="360" w:lineRule="atLeast"/>
        <w:rPr>
          <w:rFonts w:asciiTheme="majorBidi" w:hAnsiTheme="majorBidi"/>
          <w:i w:val="0"/>
          <w:iCs w:val="0"/>
          <w:color w:val="4A4A4A"/>
          <w:sz w:val="28"/>
          <w:szCs w:val="28"/>
          <w:shd w:val="clear" w:color="auto" w:fill="F6F6F6"/>
        </w:rPr>
      </w:pPr>
      <w:r w:rsidRPr="0003354D">
        <w:rPr>
          <w:rFonts w:asciiTheme="majorBidi" w:hAnsiTheme="majorBidi"/>
          <w:i w:val="0"/>
          <w:iCs w:val="0"/>
          <w:color w:val="4A4A4A"/>
          <w:sz w:val="28"/>
          <w:szCs w:val="28"/>
          <w:shd w:val="clear" w:color="auto" w:fill="F6F6F6"/>
        </w:rPr>
        <w:lastRenderedPageBreak/>
        <w:t xml:space="preserve">Administer intravenous diazepam if intravenous </w:t>
      </w:r>
      <w:proofErr w:type="spellStart"/>
      <w:r w:rsidRPr="0003354D">
        <w:rPr>
          <w:rFonts w:asciiTheme="majorBidi" w:hAnsiTheme="majorBidi"/>
          <w:i w:val="0"/>
          <w:iCs w:val="0"/>
          <w:color w:val="4A4A4A"/>
          <w:sz w:val="28"/>
          <w:szCs w:val="28"/>
          <w:shd w:val="clear" w:color="auto" w:fill="F6F6F6"/>
        </w:rPr>
        <w:t>lorazepam</w:t>
      </w:r>
      <w:proofErr w:type="spellEnd"/>
      <w:r w:rsidRPr="0003354D">
        <w:rPr>
          <w:rFonts w:asciiTheme="majorBidi" w:hAnsiTheme="majorBidi"/>
          <w:i w:val="0"/>
          <w:iCs w:val="0"/>
          <w:color w:val="4A4A4A"/>
          <w:sz w:val="28"/>
          <w:szCs w:val="28"/>
          <w:shd w:val="clear" w:color="auto" w:fill="F6F6F6"/>
        </w:rPr>
        <w:t xml:space="preserve"> is unavailable, or </w:t>
      </w:r>
      <w:proofErr w:type="spellStart"/>
      <w:r w:rsidRPr="0003354D">
        <w:rPr>
          <w:rFonts w:asciiTheme="majorBidi" w:hAnsiTheme="majorBidi"/>
          <w:i w:val="0"/>
          <w:iCs w:val="0"/>
          <w:color w:val="4A4A4A"/>
          <w:sz w:val="28"/>
          <w:szCs w:val="28"/>
          <w:shd w:val="clear" w:color="auto" w:fill="F6F6F6"/>
        </w:rPr>
        <w:t>buccal</w:t>
      </w:r>
      <w:proofErr w:type="spellEnd"/>
      <w:r w:rsidRPr="0003354D">
        <w:rPr>
          <w:rFonts w:asciiTheme="majorBidi" w:hAnsiTheme="majorBidi"/>
          <w:i w:val="0"/>
          <w:iCs w:val="0"/>
          <w:color w:val="4A4A4A"/>
          <w:sz w:val="28"/>
          <w:szCs w:val="28"/>
          <w:shd w:val="clear" w:color="auto" w:fill="F6F6F6"/>
        </w:rPr>
        <w:t xml:space="preserve"> midazolam if unable to secure immediate intravenous access</w:t>
      </w:r>
    </w:p>
    <w:p w:rsidR="00E20A08" w:rsidRPr="0003354D" w:rsidRDefault="00E20A08" w:rsidP="00C35688">
      <w:pPr>
        <w:pStyle w:val="a4"/>
        <w:numPr>
          <w:ilvl w:val="0"/>
          <w:numId w:val="17"/>
        </w:numPr>
        <w:rPr>
          <w:rFonts w:asciiTheme="majorBidi" w:hAnsiTheme="majorBidi" w:cstheme="majorBidi"/>
          <w:sz w:val="28"/>
          <w:szCs w:val="28"/>
        </w:rPr>
      </w:pPr>
      <w:r w:rsidRPr="0003354D">
        <w:rPr>
          <w:rFonts w:asciiTheme="majorBidi" w:hAnsiTheme="majorBidi" w:cstheme="majorBidi"/>
          <w:color w:val="4A4A4A"/>
          <w:sz w:val="28"/>
          <w:szCs w:val="28"/>
          <w:shd w:val="clear" w:color="auto" w:fill="F6F6F6"/>
        </w:rPr>
        <w:t>Administer a maximum of two doses of the first-line treatment</w:t>
      </w:r>
    </w:p>
    <w:p w:rsidR="008C6E1E" w:rsidRPr="0003354D" w:rsidRDefault="008C6E1E" w:rsidP="00C35688">
      <w:pPr>
        <w:pStyle w:val="a4"/>
        <w:numPr>
          <w:ilvl w:val="0"/>
          <w:numId w:val="17"/>
        </w:numPr>
        <w:rPr>
          <w:rFonts w:asciiTheme="majorBidi" w:hAnsiTheme="majorBidi" w:cstheme="majorBidi"/>
          <w:sz w:val="28"/>
          <w:szCs w:val="28"/>
        </w:rPr>
      </w:pPr>
      <w:r w:rsidRPr="0003354D">
        <w:rPr>
          <w:rFonts w:asciiTheme="majorBidi" w:hAnsiTheme="majorBidi" w:cstheme="majorBidi"/>
          <w:color w:val="4A4A4A"/>
          <w:sz w:val="28"/>
          <w:szCs w:val="28"/>
          <w:shd w:val="clear" w:color="auto" w:fill="F6F6F6"/>
        </w:rPr>
        <w:t>If seizures continue, administer intravenous phenobarbital or phenytoin as second-line treatment in hospital</w:t>
      </w:r>
    </w:p>
    <w:p w:rsidR="008F74F2" w:rsidRPr="0003354D" w:rsidRDefault="008F74F2" w:rsidP="00C35688">
      <w:pPr>
        <w:pStyle w:val="numbered-paragraph"/>
        <w:numPr>
          <w:ilvl w:val="0"/>
          <w:numId w:val="17"/>
        </w:numPr>
        <w:shd w:val="clear" w:color="auto" w:fill="F6F6F6"/>
        <w:spacing w:before="0" w:beforeAutospacing="0" w:after="180" w:afterAutospacing="0" w:line="360" w:lineRule="atLeast"/>
        <w:rPr>
          <w:rFonts w:asciiTheme="majorBidi" w:hAnsiTheme="majorBidi" w:cstheme="majorBidi"/>
          <w:color w:val="4A4A4A"/>
          <w:sz w:val="28"/>
          <w:szCs w:val="28"/>
        </w:rPr>
      </w:pPr>
      <w:r w:rsidRPr="0003354D">
        <w:rPr>
          <w:rFonts w:asciiTheme="majorBidi" w:hAnsiTheme="majorBidi" w:cstheme="majorBidi"/>
          <w:color w:val="4A4A4A"/>
          <w:sz w:val="28"/>
          <w:szCs w:val="28"/>
        </w:rPr>
        <w:t>Administer intravenous midazolam</w:t>
      </w:r>
      <w:r w:rsidRPr="0003354D">
        <w:rPr>
          <w:rFonts w:asciiTheme="majorBidi" w:hAnsiTheme="majorBidi" w:cstheme="majorBidi"/>
          <w:color w:val="4A4A4A"/>
          <w:sz w:val="28"/>
          <w:szCs w:val="28"/>
          <w:vertAlign w:val="superscript"/>
        </w:rPr>
        <w:t xml:space="preserve">[     </w:t>
      </w:r>
      <w:proofErr w:type="spellStart"/>
      <w:r w:rsidRPr="0003354D">
        <w:rPr>
          <w:rFonts w:asciiTheme="majorBidi" w:hAnsiTheme="majorBidi" w:cstheme="majorBidi"/>
          <w:color w:val="4A4A4A"/>
          <w:sz w:val="28"/>
          <w:szCs w:val="28"/>
        </w:rPr>
        <w:t>propofol</w:t>
      </w:r>
      <w:proofErr w:type="spellEnd"/>
      <w:r w:rsidRPr="0003354D">
        <w:rPr>
          <w:rFonts w:asciiTheme="majorBidi" w:hAnsiTheme="majorBidi" w:cstheme="majorBidi"/>
          <w:color w:val="4A4A4A"/>
          <w:sz w:val="28"/>
          <w:szCs w:val="28"/>
        </w:rPr>
        <w:t xml:space="preserve">  or thiopental sodium</w:t>
      </w:r>
      <w:r w:rsidRPr="0003354D">
        <w:rPr>
          <w:rFonts w:asciiTheme="majorBidi" w:hAnsiTheme="majorBidi" w:cstheme="majorBidi"/>
          <w:color w:val="4A4A4A"/>
          <w:sz w:val="28"/>
          <w:szCs w:val="28"/>
          <w:vertAlign w:val="superscript"/>
        </w:rPr>
        <w:t xml:space="preserve">[  </w:t>
      </w:r>
      <w:r w:rsidRPr="0003354D">
        <w:rPr>
          <w:rFonts w:asciiTheme="majorBidi" w:hAnsiTheme="majorBidi" w:cstheme="majorBidi"/>
          <w:color w:val="4A4A4A"/>
          <w:sz w:val="28"/>
          <w:szCs w:val="28"/>
        </w:rPr>
        <w:t xml:space="preserve">to treat adults with refractory convulsive status </w:t>
      </w:r>
      <w:proofErr w:type="spellStart"/>
      <w:r w:rsidRPr="0003354D">
        <w:rPr>
          <w:rFonts w:asciiTheme="majorBidi" w:hAnsiTheme="majorBidi" w:cstheme="majorBidi"/>
          <w:color w:val="4A4A4A"/>
          <w:sz w:val="28"/>
          <w:szCs w:val="28"/>
        </w:rPr>
        <w:t>epilepticus</w:t>
      </w:r>
      <w:proofErr w:type="spellEnd"/>
      <w:r w:rsidRPr="0003354D">
        <w:rPr>
          <w:rFonts w:asciiTheme="majorBidi" w:hAnsiTheme="majorBidi" w:cstheme="majorBidi"/>
          <w:color w:val="4A4A4A"/>
          <w:sz w:val="28"/>
          <w:szCs w:val="28"/>
        </w:rPr>
        <w:t>. Adequate monitoring, including blood levels of AEDs, and critical life systems support are required.</w:t>
      </w:r>
    </w:p>
    <w:p w:rsidR="0003354D" w:rsidRDefault="008F74F2" w:rsidP="00C35688">
      <w:pPr>
        <w:pStyle w:val="numbered-paragraph"/>
        <w:numPr>
          <w:ilvl w:val="0"/>
          <w:numId w:val="17"/>
        </w:numPr>
        <w:shd w:val="clear" w:color="auto" w:fill="F6F6F6"/>
        <w:spacing w:before="0" w:beforeAutospacing="0" w:after="180" w:afterAutospacing="0" w:line="360" w:lineRule="atLeast"/>
        <w:rPr>
          <w:rFonts w:asciiTheme="majorBidi" w:hAnsiTheme="majorBidi" w:cstheme="majorBidi"/>
          <w:color w:val="4A4A4A"/>
          <w:sz w:val="28"/>
          <w:szCs w:val="28"/>
        </w:rPr>
      </w:pPr>
      <w:r w:rsidRPr="0003354D">
        <w:rPr>
          <w:rFonts w:asciiTheme="majorBidi" w:hAnsiTheme="majorBidi" w:cstheme="majorBidi"/>
          <w:color w:val="4A4A4A"/>
          <w:sz w:val="28"/>
          <w:szCs w:val="28"/>
        </w:rPr>
        <w:t>Administer intravenous midazolam  or thiopental sodium</w:t>
      </w:r>
      <w:r w:rsidRPr="0003354D">
        <w:rPr>
          <w:rFonts w:asciiTheme="majorBidi" w:hAnsiTheme="majorBidi" w:cstheme="majorBidi"/>
          <w:color w:val="4A4A4A"/>
          <w:sz w:val="28"/>
          <w:szCs w:val="28"/>
          <w:vertAlign w:val="superscript"/>
        </w:rPr>
        <w:t xml:space="preserve">[  </w:t>
      </w:r>
      <w:r w:rsidRPr="0003354D">
        <w:rPr>
          <w:rFonts w:asciiTheme="majorBidi" w:hAnsiTheme="majorBidi" w:cstheme="majorBidi"/>
          <w:color w:val="4A4A4A"/>
          <w:sz w:val="28"/>
          <w:szCs w:val="28"/>
        </w:rPr>
        <w:t xml:space="preserve">to treat children and young people with refractory convulsive status </w:t>
      </w:r>
      <w:proofErr w:type="spellStart"/>
      <w:r w:rsidRPr="0003354D">
        <w:rPr>
          <w:rFonts w:asciiTheme="majorBidi" w:hAnsiTheme="majorBidi" w:cstheme="majorBidi"/>
          <w:color w:val="4A4A4A"/>
          <w:sz w:val="28"/>
          <w:szCs w:val="28"/>
        </w:rPr>
        <w:t>epilepticus</w:t>
      </w:r>
      <w:proofErr w:type="spellEnd"/>
      <w:r w:rsidRPr="0003354D">
        <w:rPr>
          <w:rFonts w:asciiTheme="majorBidi" w:hAnsiTheme="majorBidi" w:cstheme="majorBidi"/>
          <w:color w:val="4A4A4A"/>
          <w:sz w:val="28"/>
          <w:szCs w:val="28"/>
        </w:rPr>
        <w:t>. Adequate monitoring, including blood levels of AEDs, and critical life systems support are require</w:t>
      </w:r>
    </w:p>
    <w:p w:rsidR="0056243B" w:rsidRPr="00773897" w:rsidRDefault="00773897" w:rsidP="00773897">
      <w:pPr>
        <w:pStyle w:val="numbered-paragraph"/>
        <w:shd w:val="clear" w:color="auto" w:fill="F6F6F6"/>
        <w:spacing w:before="0" w:beforeAutospacing="0" w:after="180" w:afterAutospacing="0" w:line="360" w:lineRule="atLeast"/>
        <w:rPr>
          <w:rFonts w:asciiTheme="majorBidi" w:hAnsiTheme="majorBidi" w:cstheme="majorBidi"/>
          <w:color w:val="4A4A4A"/>
          <w:sz w:val="32"/>
          <w:szCs w:val="32"/>
          <w:u w:val="single"/>
        </w:rPr>
      </w:pPr>
      <w:r w:rsidRPr="00773897">
        <w:rPr>
          <w:rFonts w:asciiTheme="majorBidi" w:hAnsiTheme="majorBidi" w:cstheme="majorBidi"/>
          <w:color w:val="4A4A4A"/>
          <w:sz w:val="32"/>
          <w:szCs w:val="32"/>
          <w:u w:val="single"/>
        </w:rPr>
        <w:t>12 -  WOMEN AND GIRLS WITH EPILEPSY</w:t>
      </w:r>
    </w:p>
    <w:p w:rsidR="00F83AA0" w:rsidRPr="00AF01EB" w:rsidRDefault="0056243B" w:rsidP="00C35688">
      <w:pPr>
        <w:pStyle w:val="a4"/>
        <w:numPr>
          <w:ilvl w:val="0"/>
          <w:numId w:val="20"/>
        </w:numPr>
        <w:rPr>
          <w:rFonts w:asciiTheme="majorBidi" w:hAnsiTheme="majorBidi" w:cstheme="majorBidi"/>
          <w:color w:val="4A4A4A"/>
          <w:sz w:val="28"/>
          <w:szCs w:val="28"/>
          <w:shd w:val="clear" w:color="auto" w:fill="F6F6F6"/>
        </w:rPr>
      </w:pPr>
      <w:r w:rsidRPr="00AF01EB">
        <w:rPr>
          <w:rFonts w:asciiTheme="majorBidi" w:hAnsiTheme="majorBidi" w:cstheme="majorBidi"/>
          <w:color w:val="4A4A4A"/>
          <w:sz w:val="28"/>
          <w:szCs w:val="28"/>
          <w:shd w:val="clear" w:color="auto" w:fill="F6F6F6"/>
        </w:rPr>
        <w:t xml:space="preserve">the risk of continued use of sodium valproate to the unborn child, being aware that higher doses of sodium valproate (more than 800 mg/day) and </w:t>
      </w:r>
      <w:proofErr w:type="spellStart"/>
      <w:r w:rsidRPr="00AF01EB">
        <w:rPr>
          <w:rFonts w:asciiTheme="majorBidi" w:hAnsiTheme="majorBidi" w:cstheme="majorBidi"/>
          <w:color w:val="4A4A4A"/>
          <w:sz w:val="28"/>
          <w:szCs w:val="28"/>
          <w:shd w:val="clear" w:color="auto" w:fill="F6F6F6"/>
        </w:rPr>
        <w:t>polytherapy</w:t>
      </w:r>
      <w:proofErr w:type="spellEnd"/>
      <w:r w:rsidRPr="00AF01EB">
        <w:rPr>
          <w:rFonts w:asciiTheme="majorBidi" w:hAnsiTheme="majorBidi" w:cstheme="majorBidi"/>
          <w:color w:val="4A4A4A"/>
          <w:sz w:val="28"/>
          <w:szCs w:val="28"/>
          <w:shd w:val="clear" w:color="auto" w:fill="F6F6F6"/>
        </w:rPr>
        <w:t xml:space="preserve">, particularly with sodium valproate, are associated with greater risk of developmental malformation </w:t>
      </w:r>
    </w:p>
    <w:p w:rsidR="00365607" w:rsidRPr="00AF01EB" w:rsidRDefault="00365607" w:rsidP="00C35688">
      <w:pPr>
        <w:pStyle w:val="a4"/>
        <w:numPr>
          <w:ilvl w:val="0"/>
          <w:numId w:val="20"/>
        </w:numPr>
        <w:rPr>
          <w:rFonts w:asciiTheme="majorBidi" w:hAnsiTheme="majorBidi" w:cstheme="majorBidi"/>
          <w:color w:val="4A4A4A"/>
          <w:sz w:val="28"/>
          <w:szCs w:val="28"/>
          <w:shd w:val="clear" w:color="auto" w:fill="F6F6F6"/>
        </w:rPr>
      </w:pPr>
      <w:r w:rsidRPr="00AF01EB">
        <w:rPr>
          <w:rFonts w:asciiTheme="majorBidi" w:hAnsiTheme="majorBidi" w:cstheme="majorBidi"/>
          <w:color w:val="4A4A4A"/>
          <w:sz w:val="28"/>
          <w:szCs w:val="28"/>
          <w:shd w:val="clear" w:color="auto" w:fill="F6F6F6"/>
        </w:rPr>
        <w:t>All women and girls on AEDs should be offered 5 mg per day of folic acid before any possibility of pregnancy</w:t>
      </w:r>
    </w:p>
    <w:p w:rsidR="00D512E5" w:rsidRPr="00AF01EB" w:rsidRDefault="00D512E5" w:rsidP="00C35688">
      <w:pPr>
        <w:pStyle w:val="a4"/>
        <w:numPr>
          <w:ilvl w:val="0"/>
          <w:numId w:val="20"/>
        </w:numPr>
        <w:rPr>
          <w:rFonts w:asciiTheme="majorBidi" w:hAnsiTheme="majorBidi" w:cstheme="majorBidi"/>
          <w:color w:val="4A4A4A"/>
          <w:sz w:val="28"/>
          <w:szCs w:val="28"/>
          <w:shd w:val="clear" w:color="auto" w:fill="F6F6F6"/>
        </w:rPr>
      </w:pPr>
      <w:r w:rsidRPr="00AF01EB">
        <w:rPr>
          <w:rFonts w:asciiTheme="majorBidi" w:hAnsiTheme="majorBidi" w:cstheme="majorBidi"/>
          <w:color w:val="4A4A4A"/>
          <w:sz w:val="28"/>
          <w:szCs w:val="28"/>
          <w:shd w:val="clear" w:color="auto" w:fill="F6F6F6"/>
        </w:rPr>
        <w:t>If a woman or girl taking enzyme-inducing AEDs chooses to take the combined oral contraceptive pill</w:t>
      </w:r>
    </w:p>
    <w:p w:rsidR="00711CDA" w:rsidRPr="00AF01EB" w:rsidRDefault="00711CDA" w:rsidP="00C35688">
      <w:pPr>
        <w:pStyle w:val="a4"/>
        <w:numPr>
          <w:ilvl w:val="0"/>
          <w:numId w:val="20"/>
        </w:numPr>
        <w:rPr>
          <w:rFonts w:asciiTheme="majorBidi" w:hAnsiTheme="majorBidi" w:cstheme="majorBidi"/>
          <w:color w:val="4A4A4A"/>
          <w:sz w:val="28"/>
          <w:szCs w:val="28"/>
          <w:shd w:val="clear" w:color="auto" w:fill="F6F6F6"/>
        </w:rPr>
      </w:pPr>
      <w:r w:rsidRPr="00AF01EB">
        <w:rPr>
          <w:rFonts w:asciiTheme="majorBidi" w:hAnsiTheme="majorBidi" w:cstheme="majorBidi"/>
          <w:color w:val="4A4A4A"/>
          <w:sz w:val="28"/>
          <w:szCs w:val="28"/>
          <w:shd w:val="clear" w:color="auto" w:fill="F6F6F6"/>
        </w:rPr>
        <w:t xml:space="preserve">The </w:t>
      </w:r>
      <w:proofErr w:type="spellStart"/>
      <w:r w:rsidRPr="00AF01EB">
        <w:rPr>
          <w:rFonts w:asciiTheme="majorBidi" w:hAnsiTheme="majorBidi" w:cstheme="majorBidi"/>
          <w:color w:val="4A4A4A"/>
          <w:sz w:val="28"/>
          <w:szCs w:val="28"/>
          <w:shd w:val="clear" w:color="auto" w:fill="F6F6F6"/>
        </w:rPr>
        <w:t>progestogen</w:t>
      </w:r>
      <w:proofErr w:type="spellEnd"/>
      <w:r w:rsidRPr="00AF01EB">
        <w:rPr>
          <w:rFonts w:asciiTheme="majorBidi" w:hAnsiTheme="majorBidi" w:cstheme="majorBidi"/>
          <w:color w:val="4A4A4A"/>
          <w:sz w:val="28"/>
          <w:szCs w:val="28"/>
          <w:shd w:val="clear" w:color="auto" w:fill="F6F6F6"/>
          <w:vertAlign w:val="superscript"/>
        </w:rPr>
        <w:t>[</w:t>
      </w:r>
      <w:r w:rsidR="00AF01EB">
        <w:rPr>
          <w:rFonts w:asciiTheme="majorBidi" w:hAnsiTheme="majorBidi" w:cstheme="majorBidi"/>
          <w:color w:val="4A4A4A"/>
          <w:sz w:val="28"/>
          <w:szCs w:val="28"/>
          <w:shd w:val="clear" w:color="auto" w:fill="F6F6F6"/>
          <w:vertAlign w:val="superscript"/>
        </w:rPr>
        <w:t xml:space="preserve">  </w:t>
      </w:r>
      <w:r w:rsidRPr="00AF01EB">
        <w:rPr>
          <w:rFonts w:asciiTheme="majorBidi" w:hAnsiTheme="majorBidi" w:cstheme="majorBidi"/>
          <w:color w:val="4A4A4A"/>
          <w:sz w:val="28"/>
          <w:szCs w:val="28"/>
          <w:shd w:val="clear" w:color="auto" w:fill="F6F6F6"/>
        </w:rPr>
        <w:t xml:space="preserve">only pill The </w:t>
      </w:r>
      <w:proofErr w:type="spellStart"/>
      <w:r w:rsidRPr="00AF01EB">
        <w:rPr>
          <w:rFonts w:asciiTheme="majorBidi" w:hAnsiTheme="majorBidi" w:cstheme="majorBidi"/>
          <w:color w:val="4A4A4A"/>
          <w:sz w:val="28"/>
          <w:szCs w:val="28"/>
          <w:shd w:val="clear" w:color="auto" w:fill="F6F6F6"/>
        </w:rPr>
        <w:t>progestogen</w:t>
      </w:r>
      <w:proofErr w:type="spellEnd"/>
      <w:r w:rsidR="00AF01EB">
        <w:rPr>
          <w:rFonts w:asciiTheme="majorBidi" w:hAnsiTheme="majorBidi" w:cstheme="majorBidi"/>
          <w:color w:val="4A4A4A"/>
          <w:sz w:val="28"/>
          <w:szCs w:val="28"/>
          <w:shd w:val="clear" w:color="auto" w:fill="F6F6F6"/>
        </w:rPr>
        <w:t xml:space="preserve"> </w:t>
      </w:r>
      <w:r w:rsidRPr="00AF01EB">
        <w:rPr>
          <w:rFonts w:asciiTheme="majorBidi" w:hAnsiTheme="majorBidi" w:cstheme="majorBidi"/>
          <w:color w:val="4A4A4A"/>
          <w:sz w:val="28"/>
          <w:szCs w:val="28"/>
          <w:shd w:val="clear" w:color="auto" w:fill="F6F6F6"/>
        </w:rPr>
        <w:t>implant is not recommended as reliable contraception in women and girls taking enzyme-inducing AEDs</w:t>
      </w:r>
    </w:p>
    <w:p w:rsidR="007725E7" w:rsidRPr="00AF01EB" w:rsidRDefault="007725E7" w:rsidP="00C35688">
      <w:pPr>
        <w:pStyle w:val="a4"/>
        <w:numPr>
          <w:ilvl w:val="0"/>
          <w:numId w:val="20"/>
        </w:numPr>
        <w:rPr>
          <w:rStyle w:val="apple-converted-space"/>
          <w:rFonts w:asciiTheme="majorBidi" w:hAnsiTheme="majorBidi" w:cstheme="majorBidi"/>
          <w:sz w:val="28"/>
          <w:szCs w:val="28"/>
        </w:rPr>
      </w:pPr>
      <w:r w:rsidRPr="00AF01EB">
        <w:rPr>
          <w:rFonts w:asciiTheme="majorBidi" w:hAnsiTheme="majorBidi" w:cstheme="majorBidi"/>
          <w:color w:val="4A4A4A"/>
          <w:sz w:val="28"/>
          <w:szCs w:val="28"/>
          <w:shd w:val="clear" w:color="auto" w:fill="F6F6F6"/>
        </w:rPr>
        <w:t xml:space="preserve">significant reduction of </w:t>
      </w:r>
      <w:proofErr w:type="spellStart"/>
      <w:r w:rsidRPr="00AF01EB">
        <w:rPr>
          <w:rFonts w:asciiTheme="majorBidi" w:hAnsiTheme="majorBidi" w:cstheme="majorBidi"/>
          <w:color w:val="4A4A4A"/>
          <w:sz w:val="28"/>
          <w:szCs w:val="28"/>
          <w:shd w:val="clear" w:color="auto" w:fill="F6F6F6"/>
        </w:rPr>
        <w:t>lamotrigine</w:t>
      </w:r>
      <w:proofErr w:type="spellEnd"/>
      <w:r w:rsidRPr="00AF01EB">
        <w:rPr>
          <w:rFonts w:asciiTheme="majorBidi" w:hAnsiTheme="majorBidi" w:cstheme="majorBidi"/>
          <w:color w:val="4A4A4A"/>
          <w:sz w:val="28"/>
          <w:szCs w:val="28"/>
          <w:shd w:val="clear" w:color="auto" w:fill="F6F6F6"/>
        </w:rPr>
        <w:t xml:space="preserve"> levels leading  to loss of seizure control can result from </w:t>
      </w:r>
      <w:r w:rsidRPr="00AF01EB">
        <w:rPr>
          <w:rStyle w:val="apple-converted-space"/>
          <w:rFonts w:asciiTheme="majorBidi" w:hAnsiTheme="majorBidi" w:cstheme="majorBidi"/>
          <w:color w:val="4A4A4A"/>
          <w:sz w:val="28"/>
          <w:szCs w:val="28"/>
          <w:shd w:val="clear" w:color="auto" w:fill="F6F6F6"/>
        </w:rPr>
        <w:t> </w:t>
      </w:r>
      <w:r w:rsidRPr="00AF01EB">
        <w:rPr>
          <w:rFonts w:asciiTheme="majorBidi" w:hAnsiTheme="majorBidi" w:cstheme="majorBidi"/>
          <w:color w:val="4A4A4A"/>
          <w:sz w:val="28"/>
          <w:szCs w:val="28"/>
          <w:shd w:val="clear" w:color="auto" w:fill="F6F6F6"/>
        </w:rPr>
        <w:t xml:space="preserve">simultaneous use of any </w:t>
      </w:r>
      <w:proofErr w:type="spellStart"/>
      <w:r w:rsidRPr="00AF01EB">
        <w:rPr>
          <w:rFonts w:asciiTheme="majorBidi" w:hAnsiTheme="majorBidi" w:cstheme="majorBidi"/>
          <w:color w:val="4A4A4A"/>
          <w:sz w:val="28"/>
          <w:szCs w:val="28"/>
          <w:shd w:val="clear" w:color="auto" w:fill="F6F6F6"/>
        </w:rPr>
        <w:t>oestrogen</w:t>
      </w:r>
      <w:proofErr w:type="spellEnd"/>
      <w:r w:rsidRPr="00AF01EB">
        <w:rPr>
          <w:rFonts w:asciiTheme="majorBidi" w:hAnsiTheme="majorBidi" w:cstheme="majorBidi"/>
          <w:color w:val="4A4A4A"/>
          <w:sz w:val="28"/>
          <w:szCs w:val="28"/>
          <w:shd w:val="clear" w:color="auto" w:fill="F6F6F6"/>
        </w:rPr>
        <w:t>-based contraceptive</w:t>
      </w:r>
      <w:r w:rsidRPr="00AF01EB">
        <w:rPr>
          <w:rStyle w:val="apple-converted-space"/>
          <w:rFonts w:asciiTheme="majorBidi" w:hAnsiTheme="majorBidi" w:cstheme="majorBidi"/>
          <w:color w:val="4A4A4A"/>
          <w:sz w:val="28"/>
          <w:szCs w:val="28"/>
          <w:shd w:val="clear" w:color="auto" w:fill="F6F6F6"/>
        </w:rPr>
        <w:t> </w:t>
      </w:r>
    </w:p>
    <w:p w:rsidR="008F1B60" w:rsidRPr="009A5171" w:rsidRDefault="009A5171" w:rsidP="008F1B60">
      <w:pPr>
        <w:pStyle w:val="4"/>
        <w:shd w:val="clear" w:color="auto" w:fill="F6F6F6"/>
        <w:spacing w:before="180" w:after="180" w:line="360" w:lineRule="atLeast"/>
        <w:rPr>
          <w:rFonts w:asciiTheme="majorBidi" w:hAnsiTheme="majorBidi"/>
          <w:i w:val="0"/>
          <w:iCs w:val="0"/>
          <w:color w:val="4A4A4A"/>
          <w:sz w:val="32"/>
          <w:szCs w:val="32"/>
          <w:u w:val="single"/>
        </w:rPr>
      </w:pPr>
      <w:r w:rsidRPr="009A5171">
        <w:rPr>
          <w:rFonts w:asciiTheme="majorBidi" w:hAnsiTheme="majorBidi"/>
          <w:i w:val="0"/>
          <w:iCs w:val="0"/>
          <w:color w:val="4A4A4A"/>
          <w:sz w:val="32"/>
          <w:szCs w:val="32"/>
          <w:u w:val="single"/>
        </w:rPr>
        <w:t>12-1- PREGNANCY</w:t>
      </w:r>
    </w:p>
    <w:p w:rsidR="008F1B60" w:rsidRPr="009A5171" w:rsidRDefault="008F1B60" w:rsidP="00C35688">
      <w:pPr>
        <w:pStyle w:val="a4"/>
        <w:numPr>
          <w:ilvl w:val="0"/>
          <w:numId w:val="21"/>
        </w:numPr>
        <w:rPr>
          <w:rFonts w:asciiTheme="majorBidi" w:hAnsiTheme="majorBidi" w:cstheme="majorBidi"/>
          <w:color w:val="4A4A4A"/>
          <w:sz w:val="28"/>
          <w:szCs w:val="28"/>
          <w:shd w:val="clear" w:color="auto" w:fill="F6F6F6"/>
        </w:rPr>
      </w:pPr>
      <w:r w:rsidRPr="009A5171">
        <w:rPr>
          <w:rFonts w:asciiTheme="majorBidi" w:hAnsiTheme="majorBidi" w:cstheme="majorBidi"/>
          <w:color w:val="4A4A4A"/>
          <w:sz w:val="28"/>
          <w:szCs w:val="28"/>
          <w:shd w:val="clear" w:color="auto" w:fill="F6F6F6"/>
        </w:rPr>
        <w:t xml:space="preserve">All pregnant women and girls with epilepsy should be encouraged to register  their pregnancy in the primary health center </w:t>
      </w:r>
    </w:p>
    <w:p w:rsidR="003710A3" w:rsidRPr="009A5171" w:rsidRDefault="003710A3" w:rsidP="00C35688">
      <w:pPr>
        <w:pStyle w:val="a4"/>
        <w:numPr>
          <w:ilvl w:val="0"/>
          <w:numId w:val="21"/>
        </w:numPr>
        <w:rPr>
          <w:rFonts w:asciiTheme="majorBidi" w:hAnsiTheme="majorBidi" w:cstheme="majorBidi"/>
          <w:color w:val="4A4A4A"/>
          <w:sz w:val="28"/>
          <w:szCs w:val="28"/>
          <w:shd w:val="clear" w:color="auto" w:fill="F6F6F6"/>
        </w:rPr>
      </w:pPr>
      <w:r w:rsidRPr="009A5171">
        <w:rPr>
          <w:rFonts w:asciiTheme="majorBidi" w:hAnsiTheme="majorBidi" w:cstheme="majorBidi"/>
          <w:color w:val="4A4A4A"/>
          <w:sz w:val="28"/>
          <w:szCs w:val="28"/>
          <w:shd w:val="clear" w:color="auto" w:fill="F6F6F6"/>
        </w:rPr>
        <w:t>Care of pregnant women and girls should be shared between the obstetrician and the specialist</w:t>
      </w:r>
    </w:p>
    <w:p w:rsidR="00B45DCF" w:rsidRPr="009A5171" w:rsidRDefault="00B45DCF" w:rsidP="00C35688">
      <w:pPr>
        <w:pStyle w:val="a4"/>
        <w:numPr>
          <w:ilvl w:val="0"/>
          <w:numId w:val="21"/>
        </w:numPr>
        <w:rPr>
          <w:rFonts w:asciiTheme="majorBidi" w:hAnsiTheme="majorBidi" w:cstheme="majorBidi"/>
          <w:color w:val="4A4A4A"/>
          <w:sz w:val="28"/>
          <w:szCs w:val="28"/>
          <w:shd w:val="clear" w:color="auto" w:fill="F6F6F6"/>
        </w:rPr>
      </w:pPr>
      <w:r w:rsidRPr="009A5171">
        <w:rPr>
          <w:rFonts w:asciiTheme="majorBidi" w:hAnsiTheme="majorBidi" w:cstheme="majorBidi"/>
          <w:color w:val="4A4A4A"/>
          <w:sz w:val="28"/>
          <w:szCs w:val="28"/>
          <w:shd w:val="clear" w:color="auto" w:fill="F6F6F6"/>
        </w:rPr>
        <w:lastRenderedPageBreak/>
        <w:t xml:space="preserve">Epileptic women has low risk of  increased attacks of epilepsy frequency during the pregnancy and labor </w:t>
      </w:r>
    </w:p>
    <w:p w:rsidR="00B45DCF" w:rsidRPr="009A5171" w:rsidRDefault="00B45DCF" w:rsidP="00C35688">
      <w:pPr>
        <w:pStyle w:val="a4"/>
        <w:numPr>
          <w:ilvl w:val="0"/>
          <w:numId w:val="21"/>
        </w:numPr>
        <w:rPr>
          <w:rFonts w:asciiTheme="majorBidi" w:hAnsiTheme="majorBidi" w:cstheme="majorBidi"/>
          <w:color w:val="4A4A4A"/>
          <w:sz w:val="28"/>
          <w:szCs w:val="28"/>
          <w:shd w:val="clear" w:color="auto" w:fill="F6F6F6"/>
        </w:rPr>
      </w:pPr>
      <w:r w:rsidRPr="009A5171">
        <w:rPr>
          <w:rFonts w:asciiTheme="majorBidi" w:hAnsiTheme="majorBidi" w:cstheme="majorBidi"/>
          <w:color w:val="4A4A4A"/>
          <w:sz w:val="28"/>
          <w:szCs w:val="28"/>
          <w:shd w:val="clear" w:color="auto" w:fill="F6F6F6"/>
        </w:rPr>
        <w:t xml:space="preserve">The epileptic women has higher incidence of epilepsy complication </w:t>
      </w:r>
    </w:p>
    <w:p w:rsidR="008B5711" w:rsidRPr="009A5171" w:rsidRDefault="008B5711" w:rsidP="00C35688">
      <w:pPr>
        <w:pStyle w:val="a4"/>
        <w:numPr>
          <w:ilvl w:val="0"/>
          <w:numId w:val="21"/>
        </w:numPr>
        <w:rPr>
          <w:rFonts w:asciiTheme="majorBidi" w:hAnsiTheme="majorBidi" w:cstheme="majorBidi"/>
          <w:sz w:val="28"/>
          <w:szCs w:val="28"/>
        </w:rPr>
      </w:pPr>
      <w:r w:rsidRPr="009A5171">
        <w:rPr>
          <w:rFonts w:asciiTheme="majorBidi" w:hAnsiTheme="majorBidi" w:cstheme="majorBidi"/>
          <w:color w:val="4A4A4A"/>
          <w:sz w:val="28"/>
          <w:szCs w:val="28"/>
          <w:shd w:val="clear" w:color="auto" w:fill="F6F6F6"/>
        </w:rPr>
        <w:t xml:space="preserve">Pregnant women and girls who are taking AEDs should be offered a high-resolution ultrasound scan to screen for structural anomalies. This scan should be performed at 18–20 weeks' gestation by an appropriately trained </w:t>
      </w:r>
      <w:proofErr w:type="spellStart"/>
      <w:r w:rsidRPr="009A5171">
        <w:rPr>
          <w:rFonts w:asciiTheme="majorBidi" w:hAnsiTheme="majorBidi" w:cstheme="majorBidi"/>
          <w:color w:val="4A4A4A"/>
          <w:sz w:val="28"/>
          <w:szCs w:val="28"/>
          <w:shd w:val="clear" w:color="auto" w:fill="F6F6F6"/>
        </w:rPr>
        <w:t>ultrasonographer</w:t>
      </w:r>
      <w:proofErr w:type="spellEnd"/>
      <w:r w:rsidRPr="009A5171">
        <w:rPr>
          <w:rFonts w:asciiTheme="majorBidi" w:hAnsiTheme="majorBidi" w:cstheme="majorBidi"/>
          <w:color w:val="4A4A4A"/>
          <w:sz w:val="28"/>
          <w:szCs w:val="28"/>
          <w:shd w:val="clear" w:color="auto" w:fill="F6F6F6"/>
        </w:rPr>
        <w:t>, but earlier scanning may allow major malformations to be detected sooner</w:t>
      </w:r>
    </w:p>
    <w:p w:rsidR="003E722D" w:rsidRPr="009A5171" w:rsidRDefault="003E722D" w:rsidP="00C35688">
      <w:pPr>
        <w:pStyle w:val="a4"/>
        <w:numPr>
          <w:ilvl w:val="0"/>
          <w:numId w:val="21"/>
        </w:numPr>
        <w:rPr>
          <w:rFonts w:asciiTheme="majorBidi" w:hAnsiTheme="majorBidi" w:cstheme="majorBidi"/>
          <w:sz w:val="28"/>
          <w:szCs w:val="28"/>
        </w:rPr>
      </w:pPr>
      <w:r w:rsidRPr="009A5171">
        <w:rPr>
          <w:rFonts w:asciiTheme="majorBidi" w:hAnsiTheme="majorBidi" w:cstheme="majorBidi"/>
          <w:color w:val="4A4A4A"/>
          <w:sz w:val="28"/>
          <w:szCs w:val="28"/>
          <w:shd w:val="clear" w:color="auto" w:fill="F6F6F6"/>
        </w:rPr>
        <w:t>delivery should take place in an obstetric unit with facilities for maternal and neonatal resuscitation and treating maternal seizures</w:t>
      </w:r>
    </w:p>
    <w:p w:rsidR="00022E50" w:rsidRPr="009A5171" w:rsidRDefault="00022E50" w:rsidP="00C35688">
      <w:pPr>
        <w:pStyle w:val="a4"/>
        <w:numPr>
          <w:ilvl w:val="0"/>
          <w:numId w:val="21"/>
        </w:numPr>
        <w:rPr>
          <w:rFonts w:asciiTheme="majorBidi" w:hAnsiTheme="majorBidi" w:cstheme="majorBidi"/>
          <w:sz w:val="28"/>
          <w:szCs w:val="28"/>
        </w:rPr>
      </w:pPr>
      <w:r w:rsidRPr="009A5171">
        <w:rPr>
          <w:rFonts w:asciiTheme="majorBidi" w:hAnsiTheme="majorBidi" w:cstheme="majorBidi"/>
          <w:color w:val="4A4A4A"/>
          <w:sz w:val="28"/>
          <w:szCs w:val="28"/>
          <w:shd w:val="clear" w:color="auto" w:fill="F6F6F6"/>
        </w:rPr>
        <w:t xml:space="preserve">All children born to mothers taking enzyme-inducing AEDs should be given 1 mg of vitamin K </w:t>
      </w:r>
      <w:proofErr w:type="spellStart"/>
      <w:r w:rsidRPr="009A5171">
        <w:rPr>
          <w:rFonts w:asciiTheme="majorBidi" w:hAnsiTheme="majorBidi" w:cstheme="majorBidi"/>
          <w:color w:val="4A4A4A"/>
          <w:sz w:val="28"/>
          <w:szCs w:val="28"/>
          <w:shd w:val="clear" w:color="auto" w:fill="F6F6F6"/>
        </w:rPr>
        <w:t>parenterally</w:t>
      </w:r>
      <w:proofErr w:type="spellEnd"/>
      <w:r w:rsidRPr="009A5171">
        <w:rPr>
          <w:rFonts w:asciiTheme="majorBidi" w:hAnsiTheme="majorBidi" w:cstheme="majorBidi"/>
          <w:color w:val="4A4A4A"/>
          <w:sz w:val="28"/>
          <w:szCs w:val="28"/>
          <w:shd w:val="clear" w:color="auto" w:fill="F6F6F6"/>
        </w:rPr>
        <w:t xml:space="preserve"> at delivery</w:t>
      </w:r>
    </w:p>
    <w:p w:rsidR="00CF5A7B" w:rsidRPr="009A5171" w:rsidRDefault="00CF5A7B" w:rsidP="00C35688">
      <w:pPr>
        <w:pStyle w:val="a4"/>
        <w:numPr>
          <w:ilvl w:val="0"/>
          <w:numId w:val="21"/>
        </w:numPr>
        <w:rPr>
          <w:rFonts w:asciiTheme="majorBidi" w:hAnsiTheme="majorBidi" w:cstheme="majorBidi"/>
          <w:sz w:val="28"/>
          <w:szCs w:val="28"/>
        </w:rPr>
      </w:pPr>
      <w:r w:rsidRPr="009A5171">
        <w:rPr>
          <w:rFonts w:asciiTheme="majorBidi" w:hAnsiTheme="majorBidi" w:cstheme="majorBidi"/>
          <w:color w:val="4A4A4A"/>
          <w:sz w:val="28"/>
          <w:szCs w:val="28"/>
          <w:shd w:val="clear" w:color="auto" w:fill="F6F6F6"/>
        </w:rPr>
        <w:t xml:space="preserve">Do not routinely monitor AED levels during pregnancy. If seizures increase or are likely to increase, monitoring AED levels (particularly levels of </w:t>
      </w:r>
      <w:proofErr w:type="spellStart"/>
      <w:r w:rsidRPr="009A5171">
        <w:rPr>
          <w:rFonts w:asciiTheme="majorBidi" w:hAnsiTheme="majorBidi" w:cstheme="majorBidi"/>
          <w:color w:val="4A4A4A"/>
          <w:sz w:val="28"/>
          <w:szCs w:val="28"/>
          <w:shd w:val="clear" w:color="auto" w:fill="F6F6F6"/>
        </w:rPr>
        <w:t>lamotrigine</w:t>
      </w:r>
      <w:proofErr w:type="spellEnd"/>
      <w:r w:rsidRPr="009A5171">
        <w:rPr>
          <w:rFonts w:asciiTheme="majorBidi" w:hAnsiTheme="majorBidi" w:cstheme="majorBidi"/>
          <w:color w:val="4A4A4A"/>
          <w:sz w:val="28"/>
          <w:szCs w:val="28"/>
          <w:shd w:val="clear" w:color="auto" w:fill="F6F6F6"/>
        </w:rPr>
        <w:t xml:space="preserve"> and phenytoin, which may be particularly affected in pregnancy) may be useful when making dose adjustments</w:t>
      </w:r>
    </w:p>
    <w:p w:rsidR="0008090F" w:rsidRPr="009A5171" w:rsidRDefault="0008090F" w:rsidP="00C35688">
      <w:pPr>
        <w:pStyle w:val="a4"/>
        <w:numPr>
          <w:ilvl w:val="0"/>
          <w:numId w:val="21"/>
        </w:numPr>
        <w:rPr>
          <w:rFonts w:asciiTheme="majorBidi" w:hAnsiTheme="majorBidi" w:cstheme="majorBidi"/>
          <w:sz w:val="28"/>
          <w:szCs w:val="28"/>
        </w:rPr>
      </w:pPr>
      <w:r w:rsidRPr="009A5171">
        <w:rPr>
          <w:rFonts w:asciiTheme="majorBidi" w:hAnsiTheme="majorBidi" w:cstheme="majorBidi"/>
          <w:color w:val="4A4A4A"/>
          <w:sz w:val="28"/>
          <w:szCs w:val="28"/>
          <w:shd w:val="clear" w:color="auto" w:fill="F6F6F6"/>
        </w:rPr>
        <w:t>Breastfeeding for most women and girls taking AEDs is generally safe and should be encouraged</w:t>
      </w:r>
    </w:p>
    <w:p w:rsidR="007F0421" w:rsidRPr="005F57D9" w:rsidRDefault="005F57D9" w:rsidP="005F57D9">
      <w:pPr>
        <w:pBdr>
          <w:bottom w:val="dotted" w:sz="6" w:space="2" w:color="E4E4E4"/>
        </w:pBdr>
        <w:shd w:val="clear" w:color="auto" w:fill="FFFFFF"/>
        <w:spacing w:after="75" w:line="240" w:lineRule="auto"/>
        <w:outlineLvl w:val="2"/>
        <w:rPr>
          <w:rFonts w:ascii="Times New Roman" w:eastAsia="Times New Roman" w:hAnsi="Times New Roman" w:cs="Times New Roman"/>
          <w:b/>
          <w:bCs/>
          <w:color w:val="000000"/>
          <w:sz w:val="32"/>
          <w:szCs w:val="32"/>
          <w:u w:val="single"/>
        </w:rPr>
      </w:pPr>
      <w:r w:rsidRPr="005F57D9">
        <w:rPr>
          <w:rFonts w:ascii="Times New Roman" w:eastAsia="Times New Roman" w:hAnsi="Times New Roman" w:cs="Times New Roman"/>
          <w:b/>
          <w:bCs/>
          <w:color w:val="000000"/>
          <w:sz w:val="32"/>
          <w:szCs w:val="32"/>
          <w:u w:val="single"/>
        </w:rPr>
        <w:t>13- PATIENTS WITH HEPATIC AND RENAL INSUFFICIENCY</w:t>
      </w:r>
    </w:p>
    <w:p w:rsidR="007F0421" w:rsidRPr="005F57D9" w:rsidRDefault="007F0421" w:rsidP="00C35688">
      <w:pPr>
        <w:pStyle w:val="a4"/>
        <w:numPr>
          <w:ilvl w:val="0"/>
          <w:numId w:val="21"/>
        </w:numPr>
        <w:shd w:val="clear" w:color="auto" w:fill="FFFFFF"/>
        <w:spacing w:after="180" w:line="240" w:lineRule="auto"/>
        <w:rPr>
          <w:rFonts w:ascii="Times New Roman" w:eastAsia="Times New Roman" w:hAnsi="Times New Roman" w:cs="Times New Roman"/>
          <w:color w:val="000000"/>
          <w:sz w:val="28"/>
          <w:szCs w:val="28"/>
        </w:rPr>
      </w:pPr>
      <w:r w:rsidRPr="005F57D9">
        <w:rPr>
          <w:rFonts w:ascii="Times New Roman" w:eastAsia="Times New Roman" w:hAnsi="Times New Roman" w:cs="Times New Roman"/>
          <w:color w:val="000000"/>
          <w:sz w:val="28"/>
          <w:szCs w:val="28"/>
        </w:rPr>
        <w:t xml:space="preserve">Gabapentin, </w:t>
      </w:r>
      <w:proofErr w:type="spellStart"/>
      <w:r w:rsidRPr="005F57D9">
        <w:rPr>
          <w:rFonts w:ascii="Times New Roman" w:eastAsia="Times New Roman" w:hAnsi="Times New Roman" w:cs="Times New Roman"/>
          <w:color w:val="000000"/>
          <w:sz w:val="28"/>
          <w:szCs w:val="28"/>
        </w:rPr>
        <w:t>pregabalin</w:t>
      </w:r>
      <w:proofErr w:type="spellEnd"/>
      <w:r w:rsidRPr="005F57D9">
        <w:rPr>
          <w:rFonts w:ascii="Times New Roman" w:eastAsia="Times New Roman" w:hAnsi="Times New Roman" w:cs="Times New Roman"/>
          <w:color w:val="000000"/>
          <w:sz w:val="28"/>
          <w:szCs w:val="28"/>
        </w:rPr>
        <w:t xml:space="preserve">, </w:t>
      </w:r>
      <w:proofErr w:type="spellStart"/>
      <w:r w:rsidRPr="005F57D9">
        <w:rPr>
          <w:rFonts w:ascii="Times New Roman" w:eastAsia="Times New Roman" w:hAnsi="Times New Roman" w:cs="Times New Roman"/>
          <w:color w:val="000000"/>
          <w:sz w:val="28"/>
          <w:szCs w:val="28"/>
        </w:rPr>
        <w:t>levetiracetam</w:t>
      </w:r>
      <w:proofErr w:type="spellEnd"/>
      <w:r w:rsidRPr="005F57D9">
        <w:rPr>
          <w:rFonts w:ascii="Times New Roman" w:eastAsia="Times New Roman" w:hAnsi="Times New Roman" w:cs="Times New Roman"/>
          <w:color w:val="000000"/>
          <w:sz w:val="28"/>
          <w:szCs w:val="28"/>
        </w:rPr>
        <w:t xml:space="preserve">, and </w:t>
      </w:r>
      <w:proofErr w:type="spellStart"/>
      <w:r w:rsidRPr="005F57D9">
        <w:rPr>
          <w:rFonts w:ascii="Times New Roman" w:eastAsia="Times New Roman" w:hAnsi="Times New Roman" w:cs="Times New Roman"/>
          <w:color w:val="000000"/>
          <w:sz w:val="28"/>
          <w:szCs w:val="28"/>
        </w:rPr>
        <w:t>lacosamide</w:t>
      </w:r>
      <w:proofErr w:type="spellEnd"/>
      <w:r w:rsidRPr="005F57D9">
        <w:rPr>
          <w:rFonts w:ascii="Times New Roman" w:eastAsia="Times New Roman" w:hAnsi="Times New Roman" w:cs="Times New Roman"/>
          <w:color w:val="000000"/>
          <w:sz w:val="28"/>
          <w:szCs w:val="28"/>
        </w:rPr>
        <w:t xml:space="preserve"> are excreted mostly by means of renal clearance, and their doses can be adjusted for renal insufficiency. These agents are useful in patients with hepatic failure, especially when a drug-induced etiology is suspected. </w:t>
      </w:r>
      <w:proofErr w:type="spellStart"/>
      <w:r w:rsidRPr="005F57D9">
        <w:rPr>
          <w:rFonts w:ascii="Times New Roman" w:eastAsia="Times New Roman" w:hAnsi="Times New Roman" w:cs="Times New Roman"/>
          <w:color w:val="000000"/>
          <w:sz w:val="28"/>
          <w:szCs w:val="28"/>
        </w:rPr>
        <w:t>Lamotrigine</w:t>
      </w:r>
      <w:proofErr w:type="spellEnd"/>
      <w:r w:rsidRPr="005F57D9">
        <w:rPr>
          <w:rFonts w:ascii="Times New Roman" w:eastAsia="Times New Roman" w:hAnsi="Times New Roman" w:cs="Times New Roman"/>
          <w:color w:val="000000"/>
          <w:sz w:val="28"/>
          <w:szCs w:val="28"/>
        </w:rPr>
        <w:t xml:space="preserve">, which is metabolized by means of </w:t>
      </w:r>
      <w:proofErr w:type="spellStart"/>
      <w:r w:rsidRPr="005F57D9">
        <w:rPr>
          <w:rFonts w:ascii="Times New Roman" w:eastAsia="Times New Roman" w:hAnsi="Times New Roman" w:cs="Times New Roman"/>
          <w:color w:val="000000"/>
          <w:sz w:val="28"/>
          <w:szCs w:val="28"/>
        </w:rPr>
        <w:t>glucuronidation</w:t>
      </w:r>
      <w:proofErr w:type="spellEnd"/>
      <w:r w:rsidRPr="005F57D9">
        <w:rPr>
          <w:rFonts w:ascii="Times New Roman" w:eastAsia="Times New Roman" w:hAnsi="Times New Roman" w:cs="Times New Roman"/>
          <w:color w:val="000000"/>
          <w:sz w:val="28"/>
          <w:szCs w:val="28"/>
        </w:rPr>
        <w:t>, a phase II reaction, is also used in some patients with hepatic insufficiency.</w:t>
      </w:r>
    </w:p>
    <w:p w:rsidR="00F00313" w:rsidRDefault="007F0421" w:rsidP="00C35688">
      <w:pPr>
        <w:pStyle w:val="a4"/>
        <w:numPr>
          <w:ilvl w:val="0"/>
          <w:numId w:val="21"/>
        </w:numPr>
        <w:shd w:val="clear" w:color="auto" w:fill="FFFFFF"/>
        <w:spacing w:after="180" w:line="240" w:lineRule="auto"/>
        <w:rPr>
          <w:rFonts w:ascii="Times New Roman" w:eastAsia="Times New Roman" w:hAnsi="Times New Roman" w:cs="Times New Roman"/>
          <w:color w:val="000000"/>
          <w:sz w:val="28"/>
          <w:szCs w:val="28"/>
        </w:rPr>
      </w:pPr>
      <w:r w:rsidRPr="005F57D9">
        <w:rPr>
          <w:rFonts w:ascii="Times New Roman" w:eastAsia="Times New Roman" w:hAnsi="Times New Roman" w:cs="Times New Roman"/>
          <w:color w:val="000000"/>
          <w:sz w:val="28"/>
          <w:szCs w:val="28"/>
        </w:rPr>
        <w:t xml:space="preserve">Considerable data are available on the use of phenytoin in the presence of hepatic and renal insufficiency. However, phenytoin is </w:t>
      </w:r>
    </w:p>
    <w:p w:rsidR="007F0421" w:rsidRPr="005F57D9" w:rsidRDefault="007F0421" w:rsidP="00C35688">
      <w:pPr>
        <w:pStyle w:val="a4"/>
        <w:numPr>
          <w:ilvl w:val="0"/>
          <w:numId w:val="21"/>
        </w:numPr>
        <w:shd w:val="clear" w:color="auto" w:fill="FFFFFF"/>
        <w:spacing w:after="180" w:line="240" w:lineRule="auto"/>
        <w:rPr>
          <w:rFonts w:ascii="Times New Roman" w:eastAsia="Times New Roman" w:hAnsi="Times New Roman" w:cs="Times New Roman"/>
          <w:color w:val="000000"/>
          <w:sz w:val="28"/>
          <w:szCs w:val="28"/>
        </w:rPr>
      </w:pPr>
      <w:r w:rsidRPr="005F57D9">
        <w:rPr>
          <w:rFonts w:ascii="Times New Roman" w:eastAsia="Times New Roman" w:hAnsi="Times New Roman" w:cs="Times New Roman"/>
          <w:color w:val="000000"/>
          <w:sz w:val="28"/>
          <w:szCs w:val="28"/>
        </w:rPr>
        <w:t xml:space="preserve">not a preferred medication because of its nonlinear kinetics, hepatic </w:t>
      </w:r>
      <w:proofErr w:type="spellStart"/>
      <w:r w:rsidRPr="005F57D9">
        <w:rPr>
          <w:rFonts w:ascii="Times New Roman" w:eastAsia="Times New Roman" w:hAnsi="Times New Roman" w:cs="Times New Roman"/>
          <w:color w:val="000000"/>
          <w:sz w:val="28"/>
          <w:szCs w:val="28"/>
        </w:rPr>
        <w:t>autoinduction</w:t>
      </w:r>
      <w:proofErr w:type="spellEnd"/>
      <w:r w:rsidRPr="005F57D9">
        <w:rPr>
          <w:rFonts w:ascii="Times New Roman" w:eastAsia="Times New Roman" w:hAnsi="Times New Roman" w:cs="Times New Roman"/>
          <w:color w:val="000000"/>
          <w:sz w:val="28"/>
          <w:szCs w:val="28"/>
        </w:rPr>
        <w:t xml:space="preserve">, numerous drug interactions, and high degree of protein binding. Among all anticonvulsants, phenytoin, carbamazepine, </w:t>
      </w:r>
      <w:proofErr w:type="spellStart"/>
      <w:r w:rsidRPr="005F57D9">
        <w:rPr>
          <w:rFonts w:ascii="Times New Roman" w:eastAsia="Times New Roman" w:hAnsi="Times New Roman" w:cs="Times New Roman"/>
          <w:color w:val="000000"/>
          <w:sz w:val="28"/>
          <w:szCs w:val="28"/>
        </w:rPr>
        <w:t>valproic</w:t>
      </w:r>
      <w:proofErr w:type="spellEnd"/>
      <w:r w:rsidRPr="005F57D9">
        <w:rPr>
          <w:rFonts w:ascii="Times New Roman" w:eastAsia="Times New Roman" w:hAnsi="Times New Roman" w:cs="Times New Roman"/>
          <w:color w:val="000000"/>
          <w:sz w:val="28"/>
          <w:szCs w:val="28"/>
        </w:rPr>
        <w:t xml:space="preserve"> acid, and </w:t>
      </w:r>
      <w:proofErr w:type="spellStart"/>
      <w:r w:rsidRPr="005F57D9">
        <w:rPr>
          <w:rFonts w:ascii="Times New Roman" w:eastAsia="Times New Roman" w:hAnsi="Times New Roman" w:cs="Times New Roman"/>
          <w:color w:val="000000"/>
          <w:sz w:val="28"/>
          <w:szCs w:val="28"/>
        </w:rPr>
        <w:t>felbamate</w:t>
      </w:r>
      <w:proofErr w:type="spellEnd"/>
      <w:r w:rsidRPr="005F57D9">
        <w:rPr>
          <w:rFonts w:ascii="Times New Roman" w:eastAsia="Times New Roman" w:hAnsi="Times New Roman" w:cs="Times New Roman"/>
          <w:color w:val="000000"/>
          <w:sz w:val="28"/>
          <w:szCs w:val="28"/>
        </w:rPr>
        <w:t xml:space="preserve"> have been associated with acute hepatic injury.</w:t>
      </w:r>
    </w:p>
    <w:p w:rsidR="007F0421" w:rsidRDefault="007F0421" w:rsidP="007F0421">
      <w:pPr>
        <w:ind w:left="1440"/>
        <w:rPr>
          <w:rFonts w:ascii="Times New Roman" w:hAnsi="Times New Roman" w:cs="Times New Roman"/>
          <w:sz w:val="28"/>
          <w:szCs w:val="28"/>
        </w:rPr>
      </w:pPr>
    </w:p>
    <w:p w:rsidR="00F00313" w:rsidRPr="00F00313" w:rsidRDefault="00F00313" w:rsidP="00F00313">
      <w:pPr>
        <w:rPr>
          <w:rFonts w:ascii="Times New Roman" w:hAnsi="Times New Roman" w:cs="Times New Roman"/>
          <w:b/>
          <w:bCs/>
          <w:sz w:val="32"/>
          <w:szCs w:val="32"/>
          <w:u w:val="single"/>
        </w:rPr>
      </w:pPr>
      <w:r w:rsidRPr="00F00313">
        <w:rPr>
          <w:rFonts w:ascii="Times New Roman" w:hAnsi="Times New Roman" w:cs="Times New Roman"/>
          <w:b/>
          <w:bCs/>
          <w:sz w:val="32"/>
          <w:szCs w:val="32"/>
          <w:u w:val="single"/>
        </w:rPr>
        <w:t xml:space="preserve">14- CONCLUSIONS </w:t>
      </w:r>
    </w:p>
    <w:p w:rsidR="00F00313" w:rsidRPr="00F00313" w:rsidRDefault="00F00313" w:rsidP="00F00313">
      <w:pPr>
        <w:shd w:val="clear" w:color="auto" w:fill="F6F3F8"/>
        <w:spacing w:after="188" w:line="240" w:lineRule="auto"/>
        <w:textAlignment w:val="baseline"/>
        <w:outlineLvl w:val="1"/>
        <w:rPr>
          <w:rFonts w:asciiTheme="majorBidi" w:eastAsia="Times New Roman" w:hAnsiTheme="majorBidi" w:cstheme="majorBidi"/>
          <w:b/>
          <w:bCs/>
          <w:color w:val="000000"/>
          <w:sz w:val="32"/>
          <w:szCs w:val="32"/>
          <w:u w:val="single"/>
        </w:rPr>
      </w:pPr>
      <w:r w:rsidRPr="00F00313">
        <w:rPr>
          <w:rFonts w:asciiTheme="majorBidi" w:eastAsia="Times New Roman" w:hAnsiTheme="majorBidi" w:cstheme="majorBidi"/>
          <w:b/>
          <w:bCs/>
          <w:color w:val="000000"/>
          <w:sz w:val="32"/>
          <w:szCs w:val="32"/>
          <w:u w:val="single"/>
        </w:rPr>
        <w:t>14-1- TREATMENT OF FOCAL SEIZURES</w:t>
      </w:r>
    </w:p>
    <w:p w:rsidR="00F00313" w:rsidRPr="00F00313" w:rsidRDefault="00F00313" w:rsidP="00F00313">
      <w:pPr>
        <w:shd w:val="clear" w:color="auto" w:fill="F6F3F8"/>
        <w:spacing w:after="360" w:line="312" w:lineRule="atLeast"/>
        <w:textAlignment w:val="baseline"/>
        <w:rPr>
          <w:rFonts w:asciiTheme="majorBidi" w:eastAsia="Times New Roman" w:hAnsiTheme="majorBidi" w:cstheme="majorBidi"/>
          <w:color w:val="000000"/>
          <w:sz w:val="28"/>
          <w:szCs w:val="28"/>
        </w:rPr>
      </w:pPr>
      <w:r w:rsidRPr="00F00313">
        <w:rPr>
          <w:rFonts w:asciiTheme="majorBidi" w:eastAsia="Times New Roman" w:hAnsiTheme="majorBidi" w:cstheme="majorBidi"/>
          <w:color w:val="000000"/>
          <w:sz w:val="28"/>
          <w:szCs w:val="28"/>
        </w:rPr>
        <w:t>Treatment of focal seizures in children, young people and adults.</w:t>
      </w:r>
    </w:p>
    <w:p w:rsidR="00F00313" w:rsidRPr="00F00313" w:rsidRDefault="00F00313" w:rsidP="00C35688">
      <w:pPr>
        <w:numPr>
          <w:ilvl w:val="0"/>
          <w:numId w:val="25"/>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F00313">
        <w:rPr>
          <w:rFonts w:asciiTheme="majorBidi" w:eastAsia="Times New Roman" w:hAnsiTheme="majorBidi" w:cstheme="majorBidi"/>
          <w:color w:val="000000"/>
          <w:sz w:val="28"/>
          <w:szCs w:val="28"/>
        </w:rPr>
        <w:t xml:space="preserve">First line treatment: carbamazepine, </w:t>
      </w:r>
      <w:proofErr w:type="spellStart"/>
      <w:r w:rsidRPr="00F00313">
        <w:rPr>
          <w:rFonts w:asciiTheme="majorBidi" w:eastAsia="Times New Roman" w:hAnsiTheme="majorBidi" w:cstheme="majorBidi"/>
          <w:color w:val="000000"/>
          <w:sz w:val="28"/>
          <w:szCs w:val="28"/>
        </w:rPr>
        <w:t>lamotrigine</w:t>
      </w:r>
      <w:proofErr w:type="spellEnd"/>
    </w:p>
    <w:p w:rsidR="00F00313" w:rsidRPr="00F00313" w:rsidRDefault="00F00313" w:rsidP="00C35688">
      <w:pPr>
        <w:numPr>
          <w:ilvl w:val="0"/>
          <w:numId w:val="25"/>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F00313">
        <w:rPr>
          <w:rFonts w:asciiTheme="majorBidi" w:eastAsia="Times New Roman" w:hAnsiTheme="majorBidi" w:cstheme="majorBidi"/>
          <w:color w:val="000000"/>
          <w:sz w:val="28"/>
          <w:szCs w:val="28"/>
        </w:rPr>
        <w:t xml:space="preserve">Alternative first line treatment: </w:t>
      </w:r>
      <w:proofErr w:type="spellStart"/>
      <w:r w:rsidRPr="00F00313">
        <w:rPr>
          <w:rFonts w:asciiTheme="majorBidi" w:eastAsia="Times New Roman" w:hAnsiTheme="majorBidi" w:cstheme="majorBidi"/>
          <w:color w:val="000000"/>
          <w:sz w:val="28"/>
          <w:szCs w:val="28"/>
        </w:rPr>
        <w:t>levetiracetam</w:t>
      </w:r>
      <w:proofErr w:type="spellEnd"/>
      <w:r w:rsidRPr="00F00313">
        <w:rPr>
          <w:rFonts w:asciiTheme="majorBidi" w:eastAsia="Times New Roman" w:hAnsiTheme="majorBidi" w:cstheme="majorBidi"/>
          <w:color w:val="000000"/>
          <w:sz w:val="28"/>
          <w:szCs w:val="28"/>
        </w:rPr>
        <w:t xml:space="preserve">, </w:t>
      </w:r>
      <w:proofErr w:type="spellStart"/>
      <w:r w:rsidRPr="00F00313">
        <w:rPr>
          <w:rFonts w:asciiTheme="majorBidi" w:eastAsia="Times New Roman" w:hAnsiTheme="majorBidi" w:cstheme="majorBidi"/>
          <w:color w:val="000000"/>
          <w:sz w:val="28"/>
          <w:szCs w:val="28"/>
        </w:rPr>
        <w:t>oxcarbazepine</w:t>
      </w:r>
      <w:proofErr w:type="spellEnd"/>
      <w:r w:rsidRPr="00F00313">
        <w:rPr>
          <w:rFonts w:asciiTheme="majorBidi" w:eastAsia="Times New Roman" w:hAnsiTheme="majorBidi" w:cstheme="majorBidi"/>
          <w:color w:val="000000"/>
          <w:sz w:val="28"/>
          <w:szCs w:val="28"/>
        </w:rPr>
        <w:t>, sodium valproate</w:t>
      </w:r>
    </w:p>
    <w:p w:rsidR="00F00313" w:rsidRPr="00F00313" w:rsidRDefault="00F00313" w:rsidP="00C35688">
      <w:pPr>
        <w:numPr>
          <w:ilvl w:val="0"/>
          <w:numId w:val="25"/>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F00313">
        <w:rPr>
          <w:rFonts w:asciiTheme="majorBidi" w:eastAsia="Times New Roman" w:hAnsiTheme="majorBidi" w:cstheme="majorBidi"/>
          <w:color w:val="000000"/>
          <w:sz w:val="28"/>
          <w:szCs w:val="28"/>
        </w:rPr>
        <w:t>Cautions: be aware of potential effect of sodium valproate in pregnancy</w:t>
      </w:r>
    </w:p>
    <w:p w:rsidR="00F00313" w:rsidRPr="00F00313" w:rsidRDefault="00F00313" w:rsidP="00C35688">
      <w:pPr>
        <w:numPr>
          <w:ilvl w:val="0"/>
          <w:numId w:val="25"/>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F00313">
        <w:rPr>
          <w:rFonts w:asciiTheme="majorBidi" w:eastAsia="Times New Roman" w:hAnsiTheme="majorBidi" w:cstheme="majorBidi"/>
          <w:color w:val="000000"/>
          <w:sz w:val="28"/>
          <w:szCs w:val="28"/>
        </w:rPr>
        <w:t xml:space="preserve">Adjunctive treatment (if first line treatment is not effective or not tolerated): carbamazepine, </w:t>
      </w:r>
      <w:proofErr w:type="spellStart"/>
      <w:r w:rsidRPr="00F00313">
        <w:rPr>
          <w:rFonts w:asciiTheme="majorBidi" w:eastAsia="Times New Roman" w:hAnsiTheme="majorBidi" w:cstheme="majorBidi"/>
          <w:color w:val="000000"/>
          <w:sz w:val="28"/>
          <w:szCs w:val="28"/>
        </w:rPr>
        <w:t>clobazam</w:t>
      </w:r>
      <w:proofErr w:type="spellEnd"/>
      <w:r w:rsidRPr="00F00313">
        <w:rPr>
          <w:rFonts w:asciiTheme="majorBidi" w:eastAsia="Times New Roman" w:hAnsiTheme="majorBidi" w:cstheme="majorBidi"/>
          <w:color w:val="000000"/>
          <w:sz w:val="28"/>
          <w:szCs w:val="28"/>
        </w:rPr>
        <w:t xml:space="preserve">, gabapentin, </w:t>
      </w:r>
      <w:proofErr w:type="spellStart"/>
      <w:r w:rsidRPr="00F00313">
        <w:rPr>
          <w:rFonts w:asciiTheme="majorBidi" w:eastAsia="Times New Roman" w:hAnsiTheme="majorBidi" w:cstheme="majorBidi"/>
          <w:color w:val="000000"/>
          <w:sz w:val="28"/>
          <w:szCs w:val="28"/>
        </w:rPr>
        <w:t>lamotrigine</w:t>
      </w:r>
      <w:proofErr w:type="spellEnd"/>
      <w:r w:rsidRPr="00F00313">
        <w:rPr>
          <w:rFonts w:asciiTheme="majorBidi" w:eastAsia="Times New Roman" w:hAnsiTheme="majorBidi" w:cstheme="majorBidi"/>
          <w:color w:val="000000"/>
          <w:sz w:val="28"/>
          <w:szCs w:val="28"/>
        </w:rPr>
        <w:t xml:space="preserve">, </w:t>
      </w:r>
      <w:proofErr w:type="spellStart"/>
      <w:r w:rsidRPr="00F00313">
        <w:rPr>
          <w:rFonts w:asciiTheme="majorBidi" w:eastAsia="Times New Roman" w:hAnsiTheme="majorBidi" w:cstheme="majorBidi"/>
          <w:color w:val="000000"/>
          <w:sz w:val="28"/>
          <w:szCs w:val="28"/>
        </w:rPr>
        <w:t>levetiracetam</w:t>
      </w:r>
      <w:proofErr w:type="spellEnd"/>
      <w:r w:rsidRPr="00F00313">
        <w:rPr>
          <w:rFonts w:asciiTheme="majorBidi" w:eastAsia="Times New Roman" w:hAnsiTheme="majorBidi" w:cstheme="majorBidi"/>
          <w:color w:val="000000"/>
          <w:sz w:val="28"/>
          <w:szCs w:val="28"/>
        </w:rPr>
        <w:t xml:space="preserve">, </w:t>
      </w:r>
      <w:proofErr w:type="spellStart"/>
      <w:r w:rsidRPr="00F00313">
        <w:rPr>
          <w:rFonts w:asciiTheme="majorBidi" w:eastAsia="Times New Roman" w:hAnsiTheme="majorBidi" w:cstheme="majorBidi"/>
          <w:color w:val="000000"/>
          <w:sz w:val="28"/>
          <w:szCs w:val="28"/>
        </w:rPr>
        <w:t>oxcarbazepine</w:t>
      </w:r>
      <w:proofErr w:type="spellEnd"/>
      <w:r w:rsidRPr="00F00313">
        <w:rPr>
          <w:rFonts w:asciiTheme="majorBidi" w:eastAsia="Times New Roman" w:hAnsiTheme="majorBidi" w:cstheme="majorBidi"/>
          <w:color w:val="000000"/>
          <w:sz w:val="28"/>
          <w:szCs w:val="28"/>
        </w:rPr>
        <w:t xml:space="preserve">, sodium valproate, </w:t>
      </w:r>
      <w:proofErr w:type="spellStart"/>
      <w:r w:rsidRPr="00F00313">
        <w:rPr>
          <w:rFonts w:asciiTheme="majorBidi" w:eastAsia="Times New Roman" w:hAnsiTheme="majorBidi" w:cstheme="majorBidi"/>
          <w:color w:val="000000"/>
          <w:sz w:val="28"/>
          <w:szCs w:val="28"/>
        </w:rPr>
        <w:t>topiramate</w:t>
      </w:r>
      <w:proofErr w:type="spellEnd"/>
    </w:p>
    <w:p w:rsidR="00F00313" w:rsidRPr="00F00313" w:rsidRDefault="00F00313" w:rsidP="00C35688">
      <w:pPr>
        <w:numPr>
          <w:ilvl w:val="0"/>
          <w:numId w:val="25"/>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F00313">
        <w:rPr>
          <w:rFonts w:asciiTheme="majorBidi" w:eastAsia="Times New Roman" w:hAnsiTheme="majorBidi" w:cstheme="majorBidi"/>
          <w:color w:val="000000"/>
          <w:sz w:val="28"/>
          <w:szCs w:val="28"/>
        </w:rPr>
        <w:t>Cautions: be aware of potential effect of sodium valproate in pregnancy</w:t>
      </w:r>
    </w:p>
    <w:p w:rsidR="00F00313" w:rsidRPr="00F00313" w:rsidRDefault="00F00313" w:rsidP="00C35688">
      <w:pPr>
        <w:numPr>
          <w:ilvl w:val="0"/>
          <w:numId w:val="25"/>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F00313">
        <w:rPr>
          <w:rFonts w:asciiTheme="majorBidi" w:eastAsia="Times New Roman" w:hAnsiTheme="majorBidi" w:cstheme="majorBidi"/>
          <w:color w:val="000000"/>
          <w:sz w:val="28"/>
          <w:szCs w:val="28"/>
        </w:rPr>
        <w:t>Action if adjunctive treatment is not effective or tolerated: consider referral to tertiary services (where other AEDs may be tried)</w:t>
      </w:r>
    </w:p>
    <w:p w:rsidR="00F00313" w:rsidRPr="004F514A" w:rsidRDefault="004F514A" w:rsidP="00F00313">
      <w:pPr>
        <w:shd w:val="clear" w:color="auto" w:fill="F6F3F8"/>
        <w:spacing w:after="188" w:line="240" w:lineRule="auto"/>
        <w:textAlignment w:val="baseline"/>
        <w:outlineLvl w:val="1"/>
        <w:rPr>
          <w:rFonts w:asciiTheme="majorBidi" w:eastAsia="Times New Roman" w:hAnsiTheme="majorBidi" w:cstheme="majorBidi"/>
          <w:b/>
          <w:bCs/>
          <w:color w:val="000000"/>
          <w:sz w:val="32"/>
          <w:szCs w:val="32"/>
          <w:u w:val="single"/>
        </w:rPr>
      </w:pPr>
      <w:r w:rsidRPr="004F514A">
        <w:rPr>
          <w:rFonts w:asciiTheme="majorBidi" w:eastAsia="Times New Roman" w:hAnsiTheme="majorBidi" w:cstheme="majorBidi"/>
          <w:b/>
          <w:bCs/>
          <w:color w:val="000000"/>
          <w:sz w:val="32"/>
          <w:szCs w:val="32"/>
          <w:u w:val="single"/>
        </w:rPr>
        <w:t>14-2-TREATMENT OF GENERALISED TONIC CLONIC SEIZURES</w:t>
      </w:r>
    </w:p>
    <w:p w:rsidR="00F00313" w:rsidRPr="004F63E9" w:rsidRDefault="00F00313" w:rsidP="00F00313">
      <w:pPr>
        <w:shd w:val="clear" w:color="auto" w:fill="F6F3F8"/>
        <w:spacing w:after="360" w:line="312" w:lineRule="atLeast"/>
        <w:textAlignment w:val="baseline"/>
        <w:rPr>
          <w:rFonts w:asciiTheme="majorBidi" w:eastAsia="Times New Roman" w:hAnsiTheme="majorBidi" w:cstheme="majorBidi"/>
          <w:color w:val="000000"/>
          <w:sz w:val="28"/>
          <w:szCs w:val="28"/>
        </w:rPr>
      </w:pPr>
      <w:r w:rsidRPr="004F63E9">
        <w:rPr>
          <w:rFonts w:asciiTheme="majorBidi" w:eastAsia="Times New Roman" w:hAnsiTheme="majorBidi" w:cstheme="majorBidi"/>
          <w:color w:val="000000"/>
          <w:sz w:val="28"/>
          <w:szCs w:val="28"/>
        </w:rPr>
        <w:t xml:space="preserve">Treatment of </w:t>
      </w:r>
      <w:proofErr w:type="spellStart"/>
      <w:r w:rsidRPr="004F63E9">
        <w:rPr>
          <w:rFonts w:asciiTheme="majorBidi" w:eastAsia="Times New Roman" w:hAnsiTheme="majorBidi" w:cstheme="majorBidi"/>
          <w:color w:val="000000"/>
          <w:sz w:val="28"/>
          <w:szCs w:val="28"/>
        </w:rPr>
        <w:t>generalised</w:t>
      </w:r>
      <w:proofErr w:type="spellEnd"/>
      <w:r w:rsidRPr="004F63E9">
        <w:rPr>
          <w:rFonts w:asciiTheme="majorBidi" w:eastAsia="Times New Roman" w:hAnsiTheme="majorBidi" w:cstheme="majorBidi"/>
          <w:color w:val="000000"/>
          <w:sz w:val="28"/>
          <w:szCs w:val="28"/>
        </w:rPr>
        <w:t xml:space="preserve"> tonic </w:t>
      </w:r>
      <w:proofErr w:type="spellStart"/>
      <w:r w:rsidRPr="004F63E9">
        <w:rPr>
          <w:rFonts w:asciiTheme="majorBidi" w:eastAsia="Times New Roman" w:hAnsiTheme="majorBidi" w:cstheme="majorBidi"/>
          <w:color w:val="000000"/>
          <w:sz w:val="28"/>
          <w:szCs w:val="28"/>
        </w:rPr>
        <w:t>clonic</w:t>
      </w:r>
      <w:proofErr w:type="spellEnd"/>
      <w:r w:rsidRPr="004F63E9">
        <w:rPr>
          <w:rFonts w:asciiTheme="majorBidi" w:eastAsia="Times New Roman" w:hAnsiTheme="majorBidi" w:cstheme="majorBidi"/>
          <w:color w:val="000000"/>
          <w:sz w:val="28"/>
          <w:szCs w:val="28"/>
        </w:rPr>
        <w:t xml:space="preserve"> seizures in children, young people and adults.</w:t>
      </w:r>
    </w:p>
    <w:p w:rsidR="00F00313" w:rsidRPr="004F63E9" w:rsidRDefault="00F00313" w:rsidP="00C35688">
      <w:pPr>
        <w:numPr>
          <w:ilvl w:val="0"/>
          <w:numId w:val="26"/>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4F63E9">
        <w:rPr>
          <w:rFonts w:asciiTheme="majorBidi" w:eastAsia="Times New Roman" w:hAnsiTheme="majorBidi" w:cstheme="majorBidi"/>
          <w:color w:val="000000"/>
          <w:sz w:val="28"/>
          <w:szCs w:val="28"/>
        </w:rPr>
        <w:t xml:space="preserve">First line treatment: sodium valproate, </w:t>
      </w:r>
      <w:proofErr w:type="spellStart"/>
      <w:r w:rsidRPr="004F63E9">
        <w:rPr>
          <w:rFonts w:asciiTheme="majorBidi" w:eastAsia="Times New Roman" w:hAnsiTheme="majorBidi" w:cstheme="majorBidi"/>
          <w:color w:val="000000"/>
          <w:sz w:val="28"/>
          <w:szCs w:val="28"/>
        </w:rPr>
        <w:t>lamotrigine</w:t>
      </w:r>
      <w:proofErr w:type="spellEnd"/>
      <w:r w:rsidRPr="004F63E9">
        <w:rPr>
          <w:rFonts w:asciiTheme="majorBidi" w:eastAsia="Times New Roman" w:hAnsiTheme="majorBidi" w:cstheme="majorBidi"/>
          <w:color w:val="000000"/>
          <w:sz w:val="28"/>
          <w:szCs w:val="28"/>
        </w:rPr>
        <w:t xml:space="preserve"> (if sodium valproate is not suitable)</w:t>
      </w:r>
    </w:p>
    <w:p w:rsidR="00F00313" w:rsidRPr="004F63E9" w:rsidRDefault="00F00313" w:rsidP="00C35688">
      <w:pPr>
        <w:numPr>
          <w:ilvl w:val="0"/>
          <w:numId w:val="26"/>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4F63E9">
        <w:rPr>
          <w:rFonts w:asciiTheme="majorBidi" w:eastAsia="Times New Roman" w:hAnsiTheme="majorBidi" w:cstheme="majorBidi"/>
          <w:color w:val="000000"/>
          <w:sz w:val="28"/>
          <w:szCs w:val="28"/>
        </w:rPr>
        <w:t xml:space="preserve">Cautions: be aware of potential effect of sodium valproate in pregnancy. If the person has myoclonic seizures or may have juvenile myoclonic epilepsy </w:t>
      </w:r>
      <w:proofErr w:type="spellStart"/>
      <w:r w:rsidRPr="004F63E9">
        <w:rPr>
          <w:rFonts w:asciiTheme="majorBidi" w:eastAsia="Times New Roman" w:hAnsiTheme="majorBidi" w:cstheme="majorBidi"/>
          <w:color w:val="000000"/>
          <w:sz w:val="28"/>
          <w:szCs w:val="28"/>
        </w:rPr>
        <w:t>lamotrigine</w:t>
      </w:r>
      <w:proofErr w:type="spellEnd"/>
      <w:r w:rsidRPr="004F63E9">
        <w:rPr>
          <w:rFonts w:asciiTheme="majorBidi" w:eastAsia="Times New Roman" w:hAnsiTheme="majorBidi" w:cstheme="majorBidi"/>
          <w:color w:val="000000"/>
          <w:sz w:val="28"/>
          <w:szCs w:val="28"/>
        </w:rPr>
        <w:t xml:space="preserve"> may worsen myoclonic seizures</w:t>
      </w:r>
    </w:p>
    <w:p w:rsidR="00F00313" w:rsidRPr="004F63E9" w:rsidRDefault="00F00313" w:rsidP="00C35688">
      <w:pPr>
        <w:numPr>
          <w:ilvl w:val="0"/>
          <w:numId w:val="26"/>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4F63E9">
        <w:rPr>
          <w:rFonts w:asciiTheme="majorBidi" w:eastAsia="Times New Roman" w:hAnsiTheme="majorBidi" w:cstheme="majorBidi"/>
          <w:color w:val="000000"/>
          <w:sz w:val="28"/>
          <w:szCs w:val="28"/>
        </w:rPr>
        <w:t xml:space="preserve">Alternative first line: treatment carbamazepine, </w:t>
      </w:r>
      <w:proofErr w:type="spellStart"/>
      <w:r w:rsidRPr="004F63E9">
        <w:rPr>
          <w:rFonts w:asciiTheme="majorBidi" w:eastAsia="Times New Roman" w:hAnsiTheme="majorBidi" w:cstheme="majorBidi"/>
          <w:color w:val="000000"/>
          <w:sz w:val="28"/>
          <w:szCs w:val="28"/>
        </w:rPr>
        <w:t>oxcarbazepine</w:t>
      </w:r>
      <w:proofErr w:type="spellEnd"/>
    </w:p>
    <w:p w:rsidR="00F00313" w:rsidRPr="004F63E9" w:rsidRDefault="00F00313" w:rsidP="00C35688">
      <w:pPr>
        <w:numPr>
          <w:ilvl w:val="0"/>
          <w:numId w:val="26"/>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4F63E9">
        <w:rPr>
          <w:rFonts w:asciiTheme="majorBidi" w:eastAsia="Times New Roman" w:hAnsiTheme="majorBidi" w:cstheme="majorBidi"/>
          <w:color w:val="000000"/>
          <w:sz w:val="28"/>
          <w:szCs w:val="28"/>
        </w:rPr>
        <w:t>Cautions: be aware that these drugs may worsen myoclonic or absence seizures</w:t>
      </w:r>
    </w:p>
    <w:p w:rsidR="00F00313" w:rsidRPr="004F63E9" w:rsidRDefault="00F00313" w:rsidP="00C35688">
      <w:pPr>
        <w:numPr>
          <w:ilvl w:val="0"/>
          <w:numId w:val="26"/>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4F63E9">
        <w:rPr>
          <w:rFonts w:asciiTheme="majorBidi" w:eastAsia="Times New Roman" w:hAnsiTheme="majorBidi" w:cstheme="majorBidi"/>
          <w:color w:val="000000"/>
          <w:sz w:val="28"/>
          <w:szCs w:val="28"/>
        </w:rPr>
        <w:t xml:space="preserve">Adjunctive treatment (if first line treatment is not effective or not tolerated): </w:t>
      </w:r>
      <w:proofErr w:type="spellStart"/>
      <w:r w:rsidRPr="004F63E9">
        <w:rPr>
          <w:rFonts w:asciiTheme="majorBidi" w:eastAsia="Times New Roman" w:hAnsiTheme="majorBidi" w:cstheme="majorBidi"/>
          <w:color w:val="000000"/>
          <w:sz w:val="28"/>
          <w:szCs w:val="28"/>
        </w:rPr>
        <w:t>clobazam</w:t>
      </w:r>
      <w:proofErr w:type="spellEnd"/>
      <w:r w:rsidRPr="004F63E9">
        <w:rPr>
          <w:rFonts w:asciiTheme="majorBidi" w:eastAsia="Times New Roman" w:hAnsiTheme="majorBidi" w:cstheme="majorBidi"/>
          <w:color w:val="000000"/>
          <w:sz w:val="28"/>
          <w:szCs w:val="28"/>
        </w:rPr>
        <w:t xml:space="preserve">, </w:t>
      </w:r>
      <w:proofErr w:type="spellStart"/>
      <w:r w:rsidRPr="004F63E9">
        <w:rPr>
          <w:rFonts w:asciiTheme="majorBidi" w:eastAsia="Times New Roman" w:hAnsiTheme="majorBidi" w:cstheme="majorBidi"/>
          <w:color w:val="000000"/>
          <w:sz w:val="28"/>
          <w:szCs w:val="28"/>
        </w:rPr>
        <w:t>lamotrigine</w:t>
      </w:r>
      <w:proofErr w:type="spellEnd"/>
      <w:r w:rsidRPr="004F63E9">
        <w:rPr>
          <w:rFonts w:asciiTheme="majorBidi" w:eastAsia="Times New Roman" w:hAnsiTheme="majorBidi" w:cstheme="majorBidi"/>
          <w:color w:val="000000"/>
          <w:sz w:val="28"/>
          <w:szCs w:val="28"/>
        </w:rPr>
        <w:t xml:space="preserve">, </w:t>
      </w:r>
      <w:proofErr w:type="spellStart"/>
      <w:r w:rsidRPr="004F63E9">
        <w:rPr>
          <w:rFonts w:asciiTheme="majorBidi" w:eastAsia="Times New Roman" w:hAnsiTheme="majorBidi" w:cstheme="majorBidi"/>
          <w:color w:val="000000"/>
          <w:sz w:val="28"/>
          <w:szCs w:val="28"/>
        </w:rPr>
        <w:t>levetiracetam</w:t>
      </w:r>
      <w:proofErr w:type="spellEnd"/>
      <w:r w:rsidRPr="004F63E9">
        <w:rPr>
          <w:rFonts w:asciiTheme="majorBidi" w:eastAsia="Times New Roman" w:hAnsiTheme="majorBidi" w:cstheme="majorBidi"/>
          <w:color w:val="000000"/>
          <w:sz w:val="28"/>
          <w:szCs w:val="28"/>
        </w:rPr>
        <w:t xml:space="preserve">, sodium valproate, </w:t>
      </w:r>
      <w:proofErr w:type="spellStart"/>
      <w:r w:rsidRPr="004F63E9">
        <w:rPr>
          <w:rFonts w:asciiTheme="majorBidi" w:eastAsia="Times New Roman" w:hAnsiTheme="majorBidi" w:cstheme="majorBidi"/>
          <w:color w:val="000000"/>
          <w:sz w:val="28"/>
          <w:szCs w:val="28"/>
        </w:rPr>
        <w:t>topiramate</w:t>
      </w:r>
      <w:proofErr w:type="spellEnd"/>
    </w:p>
    <w:p w:rsidR="00F00313" w:rsidRPr="004F63E9" w:rsidRDefault="00F00313" w:rsidP="00C35688">
      <w:pPr>
        <w:numPr>
          <w:ilvl w:val="0"/>
          <w:numId w:val="26"/>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4F63E9">
        <w:rPr>
          <w:rFonts w:asciiTheme="majorBidi" w:eastAsia="Times New Roman" w:hAnsiTheme="majorBidi" w:cstheme="majorBidi"/>
          <w:color w:val="000000"/>
          <w:sz w:val="28"/>
          <w:szCs w:val="28"/>
        </w:rPr>
        <w:t xml:space="preserve">Cautions: be aware of potential effect of sodium valproate in pregnancy. If the person also has absences or myoclonic seizures, or may have juvenile myoclonic epilepsy do not offer carbamazepine, gabapentin, </w:t>
      </w:r>
      <w:proofErr w:type="spellStart"/>
      <w:r w:rsidRPr="004F63E9">
        <w:rPr>
          <w:rFonts w:asciiTheme="majorBidi" w:eastAsia="Times New Roman" w:hAnsiTheme="majorBidi" w:cstheme="majorBidi"/>
          <w:color w:val="000000"/>
          <w:sz w:val="28"/>
          <w:szCs w:val="28"/>
        </w:rPr>
        <w:t>oxcarbazepine</w:t>
      </w:r>
      <w:proofErr w:type="spellEnd"/>
      <w:r w:rsidRPr="004F63E9">
        <w:rPr>
          <w:rFonts w:asciiTheme="majorBidi" w:eastAsia="Times New Roman" w:hAnsiTheme="majorBidi" w:cstheme="majorBidi"/>
          <w:color w:val="000000"/>
          <w:sz w:val="28"/>
          <w:szCs w:val="28"/>
        </w:rPr>
        <w:t xml:space="preserve">, phenytoin, </w:t>
      </w:r>
      <w:proofErr w:type="spellStart"/>
      <w:r w:rsidRPr="004F63E9">
        <w:rPr>
          <w:rFonts w:asciiTheme="majorBidi" w:eastAsia="Times New Roman" w:hAnsiTheme="majorBidi" w:cstheme="majorBidi"/>
          <w:color w:val="000000"/>
          <w:sz w:val="28"/>
          <w:szCs w:val="28"/>
        </w:rPr>
        <w:t>pregabalin</w:t>
      </w:r>
      <w:proofErr w:type="spellEnd"/>
      <w:r w:rsidRPr="004F63E9">
        <w:rPr>
          <w:rFonts w:asciiTheme="majorBidi" w:eastAsia="Times New Roman" w:hAnsiTheme="majorBidi" w:cstheme="majorBidi"/>
          <w:color w:val="000000"/>
          <w:sz w:val="28"/>
          <w:szCs w:val="28"/>
        </w:rPr>
        <w:t xml:space="preserve">, </w:t>
      </w:r>
      <w:proofErr w:type="spellStart"/>
      <w:r w:rsidRPr="004F63E9">
        <w:rPr>
          <w:rFonts w:asciiTheme="majorBidi" w:eastAsia="Times New Roman" w:hAnsiTheme="majorBidi" w:cstheme="majorBidi"/>
          <w:color w:val="000000"/>
          <w:sz w:val="28"/>
          <w:szCs w:val="28"/>
        </w:rPr>
        <w:t>tiagabine</w:t>
      </w:r>
      <w:proofErr w:type="spellEnd"/>
      <w:r w:rsidRPr="004F63E9">
        <w:rPr>
          <w:rFonts w:asciiTheme="majorBidi" w:eastAsia="Times New Roman" w:hAnsiTheme="majorBidi" w:cstheme="majorBidi"/>
          <w:color w:val="000000"/>
          <w:sz w:val="28"/>
          <w:szCs w:val="28"/>
        </w:rPr>
        <w:t xml:space="preserve"> or </w:t>
      </w:r>
      <w:proofErr w:type="spellStart"/>
      <w:r w:rsidRPr="004F63E9">
        <w:rPr>
          <w:rFonts w:asciiTheme="majorBidi" w:eastAsia="Times New Roman" w:hAnsiTheme="majorBidi" w:cstheme="majorBidi"/>
          <w:color w:val="000000"/>
          <w:sz w:val="28"/>
          <w:szCs w:val="28"/>
        </w:rPr>
        <w:t>vigabatrin</w:t>
      </w:r>
      <w:proofErr w:type="spellEnd"/>
    </w:p>
    <w:p w:rsidR="00F00313" w:rsidRPr="00703610" w:rsidRDefault="00703610" w:rsidP="00F00313">
      <w:pPr>
        <w:shd w:val="clear" w:color="auto" w:fill="F6F3F8"/>
        <w:spacing w:after="188" w:line="240" w:lineRule="auto"/>
        <w:textAlignment w:val="baseline"/>
        <w:outlineLvl w:val="1"/>
        <w:rPr>
          <w:rFonts w:asciiTheme="majorBidi" w:eastAsia="Times New Roman" w:hAnsiTheme="majorBidi" w:cstheme="majorBidi"/>
          <w:b/>
          <w:bCs/>
          <w:color w:val="000000"/>
          <w:sz w:val="32"/>
          <w:szCs w:val="32"/>
          <w:u w:val="single"/>
        </w:rPr>
      </w:pPr>
      <w:r w:rsidRPr="00703610">
        <w:rPr>
          <w:rFonts w:asciiTheme="majorBidi" w:eastAsia="Times New Roman" w:hAnsiTheme="majorBidi" w:cstheme="majorBidi"/>
          <w:b/>
          <w:bCs/>
          <w:color w:val="000000"/>
          <w:sz w:val="32"/>
          <w:szCs w:val="32"/>
          <w:u w:val="single"/>
        </w:rPr>
        <w:t>14-3- TREATMENT OF ABSENCE SEIZURES</w:t>
      </w:r>
    </w:p>
    <w:p w:rsidR="00F00313" w:rsidRPr="00703610" w:rsidRDefault="00F00313" w:rsidP="00F00313">
      <w:pPr>
        <w:shd w:val="clear" w:color="auto" w:fill="F6F3F8"/>
        <w:spacing w:after="360" w:line="312" w:lineRule="atLeast"/>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t>Treatment of absence seizures in children, young people and adults.</w:t>
      </w:r>
    </w:p>
    <w:p w:rsidR="00F00313" w:rsidRPr="00703610" w:rsidRDefault="00F00313" w:rsidP="00C35688">
      <w:pPr>
        <w:numPr>
          <w:ilvl w:val="0"/>
          <w:numId w:val="27"/>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lastRenderedPageBreak/>
        <w:t xml:space="preserve">First line treatment: </w:t>
      </w:r>
      <w:proofErr w:type="spellStart"/>
      <w:r w:rsidRPr="00703610">
        <w:rPr>
          <w:rFonts w:asciiTheme="majorBidi" w:eastAsia="Times New Roman" w:hAnsiTheme="majorBidi" w:cstheme="majorBidi"/>
          <w:color w:val="000000"/>
          <w:sz w:val="28"/>
          <w:szCs w:val="28"/>
        </w:rPr>
        <w:t>ethosuximide</w:t>
      </w:r>
      <w:proofErr w:type="spellEnd"/>
      <w:r w:rsidRPr="00703610">
        <w:rPr>
          <w:rFonts w:asciiTheme="majorBidi" w:eastAsia="Times New Roman" w:hAnsiTheme="majorBidi" w:cstheme="majorBidi"/>
          <w:color w:val="000000"/>
          <w:sz w:val="28"/>
          <w:szCs w:val="28"/>
        </w:rPr>
        <w:t xml:space="preserve">, sodium valproate (offer first if additional tonic </w:t>
      </w:r>
      <w:proofErr w:type="spellStart"/>
      <w:r w:rsidRPr="00703610">
        <w:rPr>
          <w:rFonts w:asciiTheme="majorBidi" w:eastAsia="Times New Roman" w:hAnsiTheme="majorBidi" w:cstheme="majorBidi"/>
          <w:color w:val="000000"/>
          <w:sz w:val="28"/>
          <w:szCs w:val="28"/>
        </w:rPr>
        <w:t>clonic</w:t>
      </w:r>
      <w:proofErr w:type="spellEnd"/>
      <w:r w:rsidRPr="00703610">
        <w:rPr>
          <w:rFonts w:asciiTheme="majorBidi" w:eastAsia="Times New Roman" w:hAnsiTheme="majorBidi" w:cstheme="majorBidi"/>
          <w:color w:val="000000"/>
          <w:sz w:val="28"/>
          <w:szCs w:val="28"/>
        </w:rPr>
        <w:t xml:space="preserve"> seizures are likely)</w:t>
      </w:r>
    </w:p>
    <w:p w:rsidR="00F00313" w:rsidRPr="00703610" w:rsidRDefault="00F00313" w:rsidP="00C35688">
      <w:pPr>
        <w:numPr>
          <w:ilvl w:val="0"/>
          <w:numId w:val="27"/>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t>Cautions: be aware of potential effect of sodium valproate in pregnancy</w:t>
      </w:r>
    </w:p>
    <w:p w:rsidR="00F00313" w:rsidRPr="00703610" w:rsidRDefault="00F00313" w:rsidP="00C35688">
      <w:pPr>
        <w:numPr>
          <w:ilvl w:val="0"/>
          <w:numId w:val="27"/>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t xml:space="preserve">Alternative first line treatment: </w:t>
      </w:r>
      <w:proofErr w:type="spellStart"/>
      <w:r w:rsidRPr="00703610">
        <w:rPr>
          <w:rFonts w:asciiTheme="majorBidi" w:eastAsia="Times New Roman" w:hAnsiTheme="majorBidi" w:cstheme="majorBidi"/>
          <w:color w:val="000000"/>
          <w:sz w:val="28"/>
          <w:szCs w:val="28"/>
        </w:rPr>
        <w:t>lamotrigine</w:t>
      </w:r>
      <w:proofErr w:type="spellEnd"/>
    </w:p>
    <w:p w:rsidR="00F00313" w:rsidRPr="00703610" w:rsidRDefault="00F00313" w:rsidP="00C35688">
      <w:pPr>
        <w:numPr>
          <w:ilvl w:val="0"/>
          <w:numId w:val="27"/>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t xml:space="preserve">Adjunctive treatment (if first line treatment is not effective or not tolerated): consider a combination of </w:t>
      </w:r>
      <w:proofErr w:type="spellStart"/>
      <w:r w:rsidRPr="00703610">
        <w:rPr>
          <w:rFonts w:asciiTheme="majorBidi" w:eastAsia="Times New Roman" w:hAnsiTheme="majorBidi" w:cstheme="majorBidi"/>
          <w:color w:val="000000"/>
          <w:sz w:val="28"/>
          <w:szCs w:val="28"/>
        </w:rPr>
        <w:t>ethosuximide</w:t>
      </w:r>
      <w:proofErr w:type="spellEnd"/>
      <w:r w:rsidRPr="00703610">
        <w:rPr>
          <w:rFonts w:asciiTheme="majorBidi" w:eastAsia="Times New Roman" w:hAnsiTheme="majorBidi" w:cstheme="majorBidi"/>
          <w:color w:val="000000"/>
          <w:sz w:val="28"/>
          <w:szCs w:val="28"/>
        </w:rPr>
        <w:t xml:space="preserve">, </w:t>
      </w:r>
      <w:proofErr w:type="spellStart"/>
      <w:r w:rsidRPr="00703610">
        <w:rPr>
          <w:rFonts w:asciiTheme="majorBidi" w:eastAsia="Times New Roman" w:hAnsiTheme="majorBidi" w:cstheme="majorBidi"/>
          <w:color w:val="000000"/>
          <w:sz w:val="28"/>
          <w:szCs w:val="28"/>
        </w:rPr>
        <w:t>lamotrigine</w:t>
      </w:r>
      <w:proofErr w:type="spellEnd"/>
      <w:r w:rsidRPr="00703610">
        <w:rPr>
          <w:rFonts w:asciiTheme="majorBidi" w:eastAsia="Times New Roman" w:hAnsiTheme="majorBidi" w:cstheme="majorBidi"/>
          <w:color w:val="000000"/>
          <w:sz w:val="28"/>
          <w:szCs w:val="28"/>
        </w:rPr>
        <w:t xml:space="preserve"> or sodium valproate.</w:t>
      </w:r>
    </w:p>
    <w:p w:rsidR="00F00313" w:rsidRPr="00703610" w:rsidRDefault="00F00313" w:rsidP="00C35688">
      <w:pPr>
        <w:numPr>
          <w:ilvl w:val="0"/>
          <w:numId w:val="27"/>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t>Cautions: be aware of potential effect of sodium valproate in pregnancy</w:t>
      </w:r>
    </w:p>
    <w:p w:rsidR="00F00313" w:rsidRPr="00703610" w:rsidRDefault="00F00313" w:rsidP="00C35688">
      <w:pPr>
        <w:numPr>
          <w:ilvl w:val="0"/>
          <w:numId w:val="27"/>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t>Action if adjunctive treatment is not effective or tolerated: consider referral to tertiary epilepsy services (where other AEDs may be tried)</w:t>
      </w:r>
    </w:p>
    <w:p w:rsidR="00F00313" w:rsidRPr="00703610" w:rsidRDefault="00F00313" w:rsidP="00C35688">
      <w:pPr>
        <w:numPr>
          <w:ilvl w:val="0"/>
          <w:numId w:val="27"/>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703610">
        <w:rPr>
          <w:rFonts w:asciiTheme="majorBidi" w:eastAsia="Times New Roman" w:hAnsiTheme="majorBidi" w:cstheme="majorBidi"/>
          <w:color w:val="000000"/>
          <w:sz w:val="28"/>
          <w:szCs w:val="28"/>
        </w:rPr>
        <w:t xml:space="preserve">Cautions: do not offer carbamazepine, gabapentin, </w:t>
      </w:r>
      <w:proofErr w:type="spellStart"/>
      <w:r w:rsidRPr="00703610">
        <w:rPr>
          <w:rFonts w:asciiTheme="majorBidi" w:eastAsia="Times New Roman" w:hAnsiTheme="majorBidi" w:cstheme="majorBidi"/>
          <w:color w:val="000000"/>
          <w:sz w:val="28"/>
          <w:szCs w:val="28"/>
        </w:rPr>
        <w:t>oxcarbazepine</w:t>
      </w:r>
      <w:proofErr w:type="spellEnd"/>
      <w:r w:rsidRPr="00703610">
        <w:rPr>
          <w:rFonts w:asciiTheme="majorBidi" w:eastAsia="Times New Roman" w:hAnsiTheme="majorBidi" w:cstheme="majorBidi"/>
          <w:color w:val="000000"/>
          <w:sz w:val="28"/>
          <w:szCs w:val="28"/>
        </w:rPr>
        <w:t xml:space="preserve">, phenytoin, </w:t>
      </w:r>
      <w:proofErr w:type="spellStart"/>
      <w:r w:rsidRPr="00703610">
        <w:rPr>
          <w:rFonts w:asciiTheme="majorBidi" w:eastAsia="Times New Roman" w:hAnsiTheme="majorBidi" w:cstheme="majorBidi"/>
          <w:color w:val="000000"/>
          <w:sz w:val="28"/>
          <w:szCs w:val="28"/>
        </w:rPr>
        <w:t>pregabalin</w:t>
      </w:r>
      <w:proofErr w:type="spellEnd"/>
      <w:r w:rsidRPr="00703610">
        <w:rPr>
          <w:rFonts w:asciiTheme="majorBidi" w:eastAsia="Times New Roman" w:hAnsiTheme="majorBidi" w:cstheme="majorBidi"/>
          <w:color w:val="000000"/>
          <w:sz w:val="28"/>
          <w:szCs w:val="28"/>
        </w:rPr>
        <w:t xml:space="preserve">, </w:t>
      </w:r>
      <w:proofErr w:type="spellStart"/>
      <w:r w:rsidRPr="00703610">
        <w:rPr>
          <w:rFonts w:asciiTheme="majorBidi" w:eastAsia="Times New Roman" w:hAnsiTheme="majorBidi" w:cstheme="majorBidi"/>
          <w:color w:val="000000"/>
          <w:sz w:val="28"/>
          <w:szCs w:val="28"/>
        </w:rPr>
        <w:t>tiagabine</w:t>
      </w:r>
      <w:proofErr w:type="spellEnd"/>
      <w:r w:rsidRPr="00703610">
        <w:rPr>
          <w:rFonts w:asciiTheme="majorBidi" w:eastAsia="Times New Roman" w:hAnsiTheme="majorBidi" w:cstheme="majorBidi"/>
          <w:color w:val="000000"/>
          <w:sz w:val="28"/>
          <w:szCs w:val="28"/>
        </w:rPr>
        <w:t xml:space="preserve"> or </w:t>
      </w:r>
      <w:proofErr w:type="spellStart"/>
      <w:r w:rsidRPr="00703610">
        <w:rPr>
          <w:rFonts w:asciiTheme="majorBidi" w:eastAsia="Times New Roman" w:hAnsiTheme="majorBidi" w:cstheme="majorBidi"/>
          <w:color w:val="000000"/>
          <w:sz w:val="28"/>
          <w:szCs w:val="28"/>
        </w:rPr>
        <w:t>vigabatrin</w:t>
      </w:r>
      <w:proofErr w:type="spellEnd"/>
    </w:p>
    <w:p w:rsidR="00F00313" w:rsidRPr="001A7311" w:rsidRDefault="001A7311" w:rsidP="00F00313">
      <w:pPr>
        <w:shd w:val="clear" w:color="auto" w:fill="F6F3F8"/>
        <w:spacing w:after="188" w:line="240" w:lineRule="auto"/>
        <w:textAlignment w:val="baseline"/>
        <w:outlineLvl w:val="1"/>
        <w:rPr>
          <w:rFonts w:ascii="Times New Roman" w:eastAsia="Times New Roman" w:hAnsi="Times New Roman" w:cs="Times New Roman"/>
          <w:b/>
          <w:bCs/>
          <w:color w:val="000000"/>
          <w:sz w:val="32"/>
          <w:szCs w:val="32"/>
          <w:u w:val="single"/>
        </w:rPr>
      </w:pPr>
      <w:r w:rsidRPr="001A7311">
        <w:rPr>
          <w:rFonts w:ascii="Times New Roman" w:eastAsia="Times New Roman" w:hAnsi="Times New Roman" w:cs="Times New Roman"/>
          <w:b/>
          <w:bCs/>
          <w:color w:val="000000"/>
          <w:sz w:val="32"/>
          <w:szCs w:val="32"/>
          <w:u w:val="single"/>
        </w:rPr>
        <w:t>14-4-TREATMENT OF MYOCLONIC SEIZURES</w:t>
      </w:r>
    </w:p>
    <w:p w:rsidR="00F00313" w:rsidRPr="001A7311" w:rsidRDefault="00F00313" w:rsidP="00F00313">
      <w:pPr>
        <w:shd w:val="clear" w:color="auto" w:fill="F6F3F8"/>
        <w:spacing w:after="360" w:line="312" w:lineRule="atLeast"/>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Treatment of myoclonic seizures in children, young people and adults.</w:t>
      </w:r>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First line treatment: sodium valproate</w:t>
      </w:r>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Cautions: be aware of potential effect of sodium valproate in pregnancy</w:t>
      </w:r>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 xml:space="preserve">Alternative first line treatment: </w:t>
      </w:r>
      <w:proofErr w:type="spellStart"/>
      <w:r w:rsidRPr="001A7311">
        <w:rPr>
          <w:rFonts w:asciiTheme="majorBidi" w:eastAsia="Times New Roman" w:hAnsiTheme="majorBidi" w:cstheme="majorBidi"/>
          <w:color w:val="000000"/>
          <w:sz w:val="28"/>
          <w:szCs w:val="28"/>
        </w:rPr>
        <w:t>levetiracetam</w:t>
      </w:r>
      <w:proofErr w:type="spellEnd"/>
      <w:r w:rsidRPr="001A7311">
        <w:rPr>
          <w:rFonts w:asciiTheme="majorBidi" w:eastAsia="Times New Roman" w:hAnsiTheme="majorBidi" w:cstheme="majorBidi"/>
          <w:color w:val="000000"/>
          <w:sz w:val="28"/>
          <w:szCs w:val="28"/>
        </w:rPr>
        <w:t xml:space="preserve">, </w:t>
      </w:r>
      <w:proofErr w:type="spellStart"/>
      <w:r w:rsidRPr="001A7311">
        <w:rPr>
          <w:rFonts w:asciiTheme="majorBidi" w:eastAsia="Times New Roman" w:hAnsiTheme="majorBidi" w:cstheme="majorBidi"/>
          <w:color w:val="000000"/>
          <w:sz w:val="28"/>
          <w:szCs w:val="28"/>
        </w:rPr>
        <w:t>topiramate</w:t>
      </w:r>
      <w:proofErr w:type="spellEnd"/>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 xml:space="preserve">Cautions: be aware that </w:t>
      </w:r>
      <w:proofErr w:type="spellStart"/>
      <w:r w:rsidRPr="001A7311">
        <w:rPr>
          <w:rFonts w:asciiTheme="majorBidi" w:eastAsia="Times New Roman" w:hAnsiTheme="majorBidi" w:cstheme="majorBidi"/>
          <w:color w:val="000000"/>
          <w:sz w:val="28"/>
          <w:szCs w:val="28"/>
        </w:rPr>
        <w:t>topiramate</w:t>
      </w:r>
      <w:proofErr w:type="spellEnd"/>
      <w:r w:rsidRPr="001A7311">
        <w:rPr>
          <w:rFonts w:asciiTheme="majorBidi" w:eastAsia="Times New Roman" w:hAnsiTheme="majorBidi" w:cstheme="majorBidi"/>
          <w:color w:val="000000"/>
          <w:sz w:val="28"/>
          <w:szCs w:val="28"/>
        </w:rPr>
        <w:t xml:space="preserve"> has poorer side effects than sodium valproate or </w:t>
      </w:r>
      <w:proofErr w:type="spellStart"/>
      <w:r w:rsidRPr="001A7311">
        <w:rPr>
          <w:rFonts w:asciiTheme="majorBidi" w:eastAsia="Times New Roman" w:hAnsiTheme="majorBidi" w:cstheme="majorBidi"/>
          <w:color w:val="000000"/>
          <w:sz w:val="28"/>
          <w:szCs w:val="28"/>
        </w:rPr>
        <w:t>levetiracetam</w:t>
      </w:r>
      <w:proofErr w:type="spellEnd"/>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 xml:space="preserve">Adjunctive treatment (if first line treatment is not effective or not tolerated): </w:t>
      </w:r>
      <w:proofErr w:type="spellStart"/>
      <w:r w:rsidRPr="001A7311">
        <w:rPr>
          <w:rFonts w:asciiTheme="majorBidi" w:eastAsia="Times New Roman" w:hAnsiTheme="majorBidi" w:cstheme="majorBidi"/>
          <w:color w:val="000000"/>
          <w:sz w:val="28"/>
          <w:szCs w:val="28"/>
        </w:rPr>
        <w:t>levetiracetam</w:t>
      </w:r>
      <w:proofErr w:type="spellEnd"/>
      <w:r w:rsidRPr="001A7311">
        <w:rPr>
          <w:rFonts w:asciiTheme="majorBidi" w:eastAsia="Times New Roman" w:hAnsiTheme="majorBidi" w:cstheme="majorBidi"/>
          <w:color w:val="000000"/>
          <w:sz w:val="28"/>
          <w:szCs w:val="28"/>
        </w:rPr>
        <w:t xml:space="preserve">, sodium valproate, </w:t>
      </w:r>
      <w:proofErr w:type="spellStart"/>
      <w:r w:rsidRPr="001A7311">
        <w:rPr>
          <w:rFonts w:asciiTheme="majorBidi" w:eastAsia="Times New Roman" w:hAnsiTheme="majorBidi" w:cstheme="majorBidi"/>
          <w:color w:val="000000"/>
          <w:sz w:val="28"/>
          <w:szCs w:val="28"/>
        </w:rPr>
        <w:t>topiramate</w:t>
      </w:r>
      <w:proofErr w:type="spellEnd"/>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Cautions: be aware of potential effect of sodium valproate in pregnancy</w:t>
      </w:r>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Action if adjunctive treatment is not effective or tolerated: consider referral to tertiary epilepsy services (where other AEDs may be tried)</w:t>
      </w:r>
    </w:p>
    <w:p w:rsidR="00F00313" w:rsidRPr="001A7311" w:rsidRDefault="00F00313" w:rsidP="00C35688">
      <w:pPr>
        <w:numPr>
          <w:ilvl w:val="0"/>
          <w:numId w:val="28"/>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1A7311">
        <w:rPr>
          <w:rFonts w:asciiTheme="majorBidi" w:eastAsia="Times New Roman" w:hAnsiTheme="majorBidi" w:cstheme="majorBidi"/>
          <w:color w:val="000000"/>
          <w:sz w:val="28"/>
          <w:szCs w:val="28"/>
        </w:rPr>
        <w:t xml:space="preserve">Cautions: do not offer carbamazepine, gabapentin, </w:t>
      </w:r>
      <w:proofErr w:type="spellStart"/>
      <w:r w:rsidRPr="001A7311">
        <w:rPr>
          <w:rFonts w:asciiTheme="majorBidi" w:eastAsia="Times New Roman" w:hAnsiTheme="majorBidi" w:cstheme="majorBidi"/>
          <w:color w:val="000000"/>
          <w:sz w:val="28"/>
          <w:szCs w:val="28"/>
        </w:rPr>
        <w:t>oxcarbazepine</w:t>
      </w:r>
      <w:proofErr w:type="spellEnd"/>
      <w:r w:rsidRPr="001A7311">
        <w:rPr>
          <w:rFonts w:asciiTheme="majorBidi" w:eastAsia="Times New Roman" w:hAnsiTheme="majorBidi" w:cstheme="majorBidi"/>
          <w:color w:val="000000"/>
          <w:sz w:val="28"/>
          <w:szCs w:val="28"/>
        </w:rPr>
        <w:t xml:space="preserve">, phenytoin, </w:t>
      </w:r>
      <w:proofErr w:type="spellStart"/>
      <w:r w:rsidRPr="001A7311">
        <w:rPr>
          <w:rFonts w:asciiTheme="majorBidi" w:eastAsia="Times New Roman" w:hAnsiTheme="majorBidi" w:cstheme="majorBidi"/>
          <w:color w:val="000000"/>
          <w:sz w:val="28"/>
          <w:szCs w:val="28"/>
        </w:rPr>
        <w:t>pregabalin</w:t>
      </w:r>
      <w:proofErr w:type="spellEnd"/>
      <w:r w:rsidRPr="001A7311">
        <w:rPr>
          <w:rFonts w:asciiTheme="majorBidi" w:eastAsia="Times New Roman" w:hAnsiTheme="majorBidi" w:cstheme="majorBidi"/>
          <w:color w:val="000000"/>
          <w:sz w:val="28"/>
          <w:szCs w:val="28"/>
        </w:rPr>
        <w:t xml:space="preserve">, </w:t>
      </w:r>
      <w:proofErr w:type="spellStart"/>
      <w:r w:rsidRPr="001A7311">
        <w:rPr>
          <w:rFonts w:asciiTheme="majorBidi" w:eastAsia="Times New Roman" w:hAnsiTheme="majorBidi" w:cstheme="majorBidi"/>
          <w:color w:val="000000"/>
          <w:sz w:val="28"/>
          <w:szCs w:val="28"/>
        </w:rPr>
        <w:t>tiagabine</w:t>
      </w:r>
      <w:proofErr w:type="spellEnd"/>
      <w:r w:rsidRPr="001A7311">
        <w:rPr>
          <w:rFonts w:asciiTheme="majorBidi" w:eastAsia="Times New Roman" w:hAnsiTheme="majorBidi" w:cstheme="majorBidi"/>
          <w:color w:val="000000"/>
          <w:sz w:val="28"/>
          <w:szCs w:val="28"/>
        </w:rPr>
        <w:t xml:space="preserve"> or </w:t>
      </w:r>
      <w:proofErr w:type="spellStart"/>
      <w:r w:rsidRPr="001A7311">
        <w:rPr>
          <w:rFonts w:asciiTheme="majorBidi" w:eastAsia="Times New Roman" w:hAnsiTheme="majorBidi" w:cstheme="majorBidi"/>
          <w:color w:val="000000"/>
          <w:sz w:val="28"/>
          <w:szCs w:val="28"/>
        </w:rPr>
        <w:t>vigabatrin</w:t>
      </w:r>
      <w:proofErr w:type="spellEnd"/>
    </w:p>
    <w:p w:rsidR="00F00313" w:rsidRPr="003E33CF" w:rsidRDefault="003E33CF" w:rsidP="00F00313">
      <w:pPr>
        <w:shd w:val="clear" w:color="auto" w:fill="F6F3F8"/>
        <w:spacing w:after="188" w:line="240" w:lineRule="auto"/>
        <w:textAlignment w:val="baseline"/>
        <w:outlineLvl w:val="1"/>
        <w:rPr>
          <w:rFonts w:asciiTheme="majorBidi" w:eastAsia="Times New Roman" w:hAnsiTheme="majorBidi" w:cstheme="majorBidi"/>
          <w:b/>
          <w:bCs/>
          <w:color w:val="000000"/>
          <w:sz w:val="32"/>
          <w:szCs w:val="32"/>
          <w:u w:val="single"/>
        </w:rPr>
      </w:pPr>
      <w:r w:rsidRPr="003E33CF">
        <w:rPr>
          <w:rFonts w:asciiTheme="majorBidi" w:eastAsia="Times New Roman" w:hAnsiTheme="majorBidi" w:cstheme="majorBidi"/>
          <w:b/>
          <w:bCs/>
          <w:color w:val="000000"/>
          <w:sz w:val="32"/>
          <w:szCs w:val="32"/>
          <w:u w:val="single"/>
        </w:rPr>
        <w:t>14-5-TREATMENT OF TONIC AND ATONIC SEIZURES</w:t>
      </w:r>
    </w:p>
    <w:p w:rsidR="00F00313" w:rsidRPr="00E2594C" w:rsidRDefault="00F00313" w:rsidP="00F00313">
      <w:pPr>
        <w:shd w:val="clear" w:color="auto" w:fill="F6F3F8"/>
        <w:spacing w:after="360" w:line="312" w:lineRule="atLeast"/>
        <w:textAlignment w:val="baseline"/>
        <w:rPr>
          <w:rFonts w:asciiTheme="majorBidi" w:eastAsia="Times New Roman" w:hAnsiTheme="majorBidi" w:cstheme="majorBidi"/>
          <w:color w:val="000000"/>
          <w:sz w:val="28"/>
          <w:szCs w:val="28"/>
        </w:rPr>
      </w:pPr>
      <w:r w:rsidRPr="00E2594C">
        <w:rPr>
          <w:rFonts w:asciiTheme="majorBidi" w:eastAsia="Times New Roman" w:hAnsiTheme="majorBidi" w:cstheme="majorBidi"/>
          <w:color w:val="000000"/>
          <w:sz w:val="28"/>
          <w:szCs w:val="28"/>
        </w:rPr>
        <w:t>Treatment of tonic and atonic seizures in children, young people and adults.</w:t>
      </w:r>
    </w:p>
    <w:p w:rsidR="00F00313" w:rsidRPr="00E2594C" w:rsidRDefault="00F00313" w:rsidP="00C35688">
      <w:pPr>
        <w:numPr>
          <w:ilvl w:val="0"/>
          <w:numId w:val="29"/>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E2594C">
        <w:rPr>
          <w:rFonts w:asciiTheme="majorBidi" w:eastAsia="Times New Roman" w:hAnsiTheme="majorBidi" w:cstheme="majorBidi"/>
          <w:color w:val="000000"/>
          <w:sz w:val="28"/>
          <w:szCs w:val="28"/>
        </w:rPr>
        <w:t>First line treatment: sodium valproate</w:t>
      </w:r>
    </w:p>
    <w:p w:rsidR="00F00313" w:rsidRPr="00E2594C" w:rsidRDefault="00F00313" w:rsidP="00C35688">
      <w:pPr>
        <w:numPr>
          <w:ilvl w:val="0"/>
          <w:numId w:val="29"/>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E2594C">
        <w:rPr>
          <w:rFonts w:asciiTheme="majorBidi" w:eastAsia="Times New Roman" w:hAnsiTheme="majorBidi" w:cstheme="majorBidi"/>
          <w:color w:val="000000"/>
          <w:sz w:val="28"/>
          <w:szCs w:val="28"/>
        </w:rPr>
        <w:t>Cautions: be aware of potential effect of sodium valproate in pregnancy</w:t>
      </w:r>
    </w:p>
    <w:p w:rsidR="00F00313" w:rsidRPr="00E2594C" w:rsidRDefault="00F00313" w:rsidP="00C35688">
      <w:pPr>
        <w:numPr>
          <w:ilvl w:val="0"/>
          <w:numId w:val="29"/>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E2594C">
        <w:rPr>
          <w:rFonts w:asciiTheme="majorBidi" w:eastAsia="Times New Roman" w:hAnsiTheme="majorBidi" w:cstheme="majorBidi"/>
          <w:color w:val="000000"/>
          <w:sz w:val="28"/>
          <w:szCs w:val="28"/>
        </w:rPr>
        <w:t xml:space="preserve">Adjunctive treatment (if first line treatment is not effective or tolerated): </w:t>
      </w:r>
      <w:proofErr w:type="spellStart"/>
      <w:r w:rsidRPr="00E2594C">
        <w:rPr>
          <w:rFonts w:asciiTheme="majorBidi" w:eastAsia="Times New Roman" w:hAnsiTheme="majorBidi" w:cstheme="majorBidi"/>
          <w:color w:val="000000"/>
          <w:sz w:val="28"/>
          <w:szCs w:val="28"/>
        </w:rPr>
        <w:t>lamotrigine</w:t>
      </w:r>
      <w:proofErr w:type="spellEnd"/>
    </w:p>
    <w:p w:rsidR="00F00313" w:rsidRPr="00E2594C" w:rsidRDefault="00F00313" w:rsidP="00C35688">
      <w:pPr>
        <w:numPr>
          <w:ilvl w:val="0"/>
          <w:numId w:val="29"/>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E2594C">
        <w:rPr>
          <w:rFonts w:asciiTheme="majorBidi" w:eastAsia="Times New Roman" w:hAnsiTheme="majorBidi" w:cstheme="majorBidi"/>
          <w:color w:val="000000"/>
          <w:sz w:val="28"/>
          <w:szCs w:val="28"/>
        </w:rPr>
        <w:t>Action if adjunctive treatment is not effective or not tolerated: consider referral to tertiary epilepsy services (where other AEDs may be tried)</w:t>
      </w:r>
    </w:p>
    <w:p w:rsidR="00F00313" w:rsidRPr="00E2594C" w:rsidRDefault="00F00313" w:rsidP="00C35688">
      <w:pPr>
        <w:numPr>
          <w:ilvl w:val="0"/>
          <w:numId w:val="29"/>
        </w:numPr>
        <w:shd w:val="clear" w:color="auto" w:fill="F6F3F8"/>
        <w:spacing w:after="0" w:line="240" w:lineRule="auto"/>
        <w:ind w:left="336"/>
        <w:textAlignment w:val="baseline"/>
        <w:rPr>
          <w:rFonts w:asciiTheme="majorBidi" w:eastAsia="Times New Roman" w:hAnsiTheme="majorBidi" w:cstheme="majorBidi"/>
          <w:color w:val="000000"/>
          <w:sz w:val="28"/>
          <w:szCs w:val="28"/>
        </w:rPr>
      </w:pPr>
      <w:r w:rsidRPr="00E2594C">
        <w:rPr>
          <w:rFonts w:asciiTheme="majorBidi" w:eastAsia="Times New Roman" w:hAnsiTheme="majorBidi" w:cstheme="majorBidi"/>
          <w:color w:val="000000"/>
          <w:sz w:val="28"/>
          <w:szCs w:val="28"/>
        </w:rPr>
        <w:t xml:space="preserve">Cautions: do not offer carbamazepine, gabapentin, </w:t>
      </w:r>
      <w:proofErr w:type="spellStart"/>
      <w:r w:rsidRPr="00E2594C">
        <w:rPr>
          <w:rFonts w:asciiTheme="majorBidi" w:eastAsia="Times New Roman" w:hAnsiTheme="majorBidi" w:cstheme="majorBidi"/>
          <w:color w:val="000000"/>
          <w:sz w:val="28"/>
          <w:szCs w:val="28"/>
        </w:rPr>
        <w:t>oxcarbazepine</w:t>
      </w:r>
      <w:proofErr w:type="spellEnd"/>
      <w:r w:rsidRPr="00E2594C">
        <w:rPr>
          <w:rFonts w:asciiTheme="majorBidi" w:eastAsia="Times New Roman" w:hAnsiTheme="majorBidi" w:cstheme="majorBidi"/>
          <w:color w:val="000000"/>
          <w:sz w:val="28"/>
          <w:szCs w:val="28"/>
        </w:rPr>
        <w:t xml:space="preserve">, </w:t>
      </w:r>
      <w:proofErr w:type="spellStart"/>
      <w:r w:rsidRPr="00E2594C">
        <w:rPr>
          <w:rFonts w:asciiTheme="majorBidi" w:eastAsia="Times New Roman" w:hAnsiTheme="majorBidi" w:cstheme="majorBidi"/>
          <w:color w:val="000000"/>
          <w:sz w:val="28"/>
          <w:szCs w:val="28"/>
        </w:rPr>
        <w:t>pregabalin</w:t>
      </w:r>
      <w:proofErr w:type="spellEnd"/>
      <w:r w:rsidRPr="00E2594C">
        <w:rPr>
          <w:rFonts w:asciiTheme="majorBidi" w:eastAsia="Times New Roman" w:hAnsiTheme="majorBidi" w:cstheme="majorBidi"/>
          <w:color w:val="000000"/>
          <w:sz w:val="28"/>
          <w:szCs w:val="28"/>
        </w:rPr>
        <w:t xml:space="preserve">, </w:t>
      </w:r>
      <w:proofErr w:type="spellStart"/>
      <w:r w:rsidRPr="00E2594C">
        <w:rPr>
          <w:rFonts w:asciiTheme="majorBidi" w:eastAsia="Times New Roman" w:hAnsiTheme="majorBidi" w:cstheme="majorBidi"/>
          <w:color w:val="000000"/>
          <w:sz w:val="28"/>
          <w:szCs w:val="28"/>
        </w:rPr>
        <w:t>tiagabine</w:t>
      </w:r>
      <w:proofErr w:type="spellEnd"/>
      <w:r w:rsidRPr="00E2594C">
        <w:rPr>
          <w:rFonts w:asciiTheme="majorBidi" w:eastAsia="Times New Roman" w:hAnsiTheme="majorBidi" w:cstheme="majorBidi"/>
          <w:color w:val="000000"/>
          <w:sz w:val="28"/>
          <w:szCs w:val="28"/>
        </w:rPr>
        <w:t xml:space="preserve"> or </w:t>
      </w:r>
      <w:proofErr w:type="spellStart"/>
      <w:r w:rsidRPr="00E2594C">
        <w:rPr>
          <w:rFonts w:asciiTheme="majorBidi" w:eastAsia="Times New Roman" w:hAnsiTheme="majorBidi" w:cstheme="majorBidi"/>
          <w:color w:val="000000"/>
          <w:sz w:val="28"/>
          <w:szCs w:val="28"/>
        </w:rPr>
        <w:t>vigabatrin</w:t>
      </w:r>
      <w:proofErr w:type="spellEnd"/>
    </w:p>
    <w:p w:rsidR="003D3E57" w:rsidRDefault="003D3E57" w:rsidP="003D3E57">
      <w:pPr>
        <w:shd w:val="clear" w:color="auto" w:fill="FFFFFF"/>
        <w:spacing w:after="0" w:line="630" w:lineRule="atLeast"/>
        <w:textAlignment w:val="baseline"/>
        <w:outlineLvl w:val="1"/>
        <w:rPr>
          <w:rFonts w:ascii="Arial" w:eastAsia="Times New Roman" w:hAnsi="Arial" w:cs="Arial"/>
          <w:b/>
          <w:bCs/>
          <w:color w:val="555555"/>
          <w:sz w:val="77"/>
          <w:szCs w:val="77"/>
        </w:rPr>
      </w:pPr>
      <w:r>
        <w:rPr>
          <w:rFonts w:ascii="inherit" w:eastAsia="Times New Roman" w:hAnsi="inherit" w:cs="Arial"/>
          <w:b/>
          <w:bCs/>
          <w:color w:val="555555"/>
          <w:sz w:val="77"/>
        </w:rPr>
        <w:lastRenderedPageBreak/>
        <w:t xml:space="preserve">         Multiple Sclerosis</w:t>
      </w:r>
    </w:p>
    <w:p w:rsidR="003D3E57" w:rsidRDefault="003D3E57" w:rsidP="003D3E57">
      <w:pPr>
        <w:jc w:val="center"/>
        <w:rPr>
          <w:sz w:val="28"/>
          <w:szCs w:val="28"/>
        </w:rPr>
      </w:pPr>
      <w:r>
        <w:rPr>
          <w:sz w:val="28"/>
          <w:szCs w:val="28"/>
        </w:rPr>
        <w:t>Guidelines of diagnosis and treatment</w:t>
      </w:r>
    </w:p>
    <w:p w:rsidR="003D3E57" w:rsidRDefault="003D3E57" w:rsidP="003D3E57">
      <w:pPr>
        <w:jc w:val="center"/>
        <w:rPr>
          <w:sz w:val="28"/>
          <w:szCs w:val="28"/>
        </w:rPr>
      </w:pPr>
    </w:p>
    <w:p w:rsidR="003D3E57" w:rsidRDefault="003D3E57" w:rsidP="003D3E57">
      <w:pPr>
        <w:jc w:val="center"/>
        <w:rPr>
          <w:sz w:val="28"/>
          <w:szCs w:val="28"/>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jc w:val="center"/>
        <w:rPr>
          <w:rFonts w:asciiTheme="majorBidi" w:hAnsiTheme="majorBidi" w:cstheme="majorBidi"/>
          <w:sz w:val="32"/>
          <w:szCs w:val="32"/>
        </w:rPr>
      </w:pPr>
    </w:p>
    <w:p w:rsidR="003D3E57" w:rsidRDefault="003D3E57" w:rsidP="003D3E57">
      <w:pPr>
        <w:rPr>
          <w:rFonts w:asciiTheme="majorBidi" w:hAnsiTheme="majorBidi" w:cstheme="majorBidi"/>
          <w:sz w:val="32"/>
          <w:szCs w:val="32"/>
          <w:u w:val="single"/>
          <w:shd w:val="clear" w:color="auto" w:fill="FFFFFF"/>
        </w:rPr>
      </w:pPr>
      <w:r>
        <w:rPr>
          <w:rFonts w:asciiTheme="majorBidi" w:hAnsiTheme="majorBidi" w:cstheme="majorBidi"/>
          <w:sz w:val="32"/>
          <w:szCs w:val="32"/>
          <w:u w:val="single"/>
          <w:shd w:val="clear" w:color="auto" w:fill="FFFFFF"/>
        </w:rPr>
        <w:t xml:space="preserve">1-- Definition </w:t>
      </w:r>
    </w:p>
    <w:p w:rsidR="003D3E57" w:rsidRDefault="003D3E57" w:rsidP="003D3E57">
      <w:pPr>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 xml:space="preserve">  is a</w:t>
      </w:r>
      <w:r>
        <w:rPr>
          <w:rStyle w:val="apple-converted-space"/>
          <w:rFonts w:asciiTheme="majorBidi" w:hAnsiTheme="majorBidi" w:cstheme="majorBidi"/>
          <w:sz w:val="32"/>
          <w:szCs w:val="32"/>
          <w:shd w:val="clear" w:color="auto" w:fill="FFFFFF"/>
        </w:rPr>
        <w:t> </w:t>
      </w:r>
      <w:hyperlink r:id="rId26" w:tooltip="Chronic (medical)" w:history="1">
        <w:r>
          <w:rPr>
            <w:rStyle w:val="Hyperlink"/>
            <w:rFonts w:asciiTheme="majorBidi" w:hAnsiTheme="majorBidi" w:cstheme="majorBidi"/>
            <w:sz w:val="32"/>
            <w:szCs w:val="32"/>
            <w:shd w:val="clear" w:color="auto" w:fill="FFFFFF"/>
          </w:rPr>
          <w:t>chronic</w:t>
        </w:r>
      </w:hyperlink>
      <w:r>
        <w:rPr>
          <w:rStyle w:val="apple-converted-space"/>
          <w:rFonts w:asciiTheme="majorBidi" w:hAnsiTheme="majorBidi" w:cstheme="majorBidi"/>
          <w:sz w:val="32"/>
          <w:szCs w:val="32"/>
          <w:shd w:val="clear" w:color="auto" w:fill="FFFFFF"/>
        </w:rPr>
        <w:t> </w:t>
      </w:r>
      <w:hyperlink r:id="rId27" w:tooltip="Inflammation" w:history="1">
        <w:r>
          <w:rPr>
            <w:rStyle w:val="Hyperlink"/>
            <w:rFonts w:asciiTheme="majorBidi" w:hAnsiTheme="majorBidi" w:cstheme="majorBidi"/>
            <w:sz w:val="32"/>
            <w:szCs w:val="32"/>
            <w:shd w:val="clear" w:color="auto" w:fill="FFFFFF"/>
          </w:rPr>
          <w:t>inflammatory</w:t>
        </w:r>
      </w:hyperlink>
      <w:r>
        <w:rPr>
          <w:rStyle w:val="apple-converted-space"/>
          <w:rFonts w:asciiTheme="majorBidi" w:hAnsiTheme="majorBidi" w:cstheme="majorBidi"/>
          <w:sz w:val="32"/>
          <w:szCs w:val="32"/>
          <w:shd w:val="clear" w:color="auto" w:fill="FFFFFF"/>
        </w:rPr>
        <w:t> </w:t>
      </w:r>
      <w:hyperlink r:id="rId28" w:tooltip="Demyelinating disease" w:history="1">
        <w:r>
          <w:rPr>
            <w:rStyle w:val="Hyperlink"/>
            <w:rFonts w:asciiTheme="majorBidi" w:hAnsiTheme="majorBidi" w:cstheme="majorBidi"/>
            <w:sz w:val="32"/>
            <w:szCs w:val="32"/>
            <w:shd w:val="clear" w:color="auto" w:fill="FFFFFF"/>
          </w:rPr>
          <w:t>demyelinating disease</w:t>
        </w:r>
      </w:hyperlink>
      <w:r>
        <w:rPr>
          <w:rStyle w:val="apple-converted-space"/>
          <w:rFonts w:asciiTheme="majorBidi" w:hAnsiTheme="majorBidi" w:cstheme="majorBidi"/>
          <w:sz w:val="32"/>
          <w:szCs w:val="32"/>
          <w:shd w:val="clear" w:color="auto" w:fill="FFFFFF"/>
        </w:rPr>
        <w:t> </w:t>
      </w:r>
      <w:r>
        <w:rPr>
          <w:rFonts w:asciiTheme="majorBidi" w:hAnsiTheme="majorBidi" w:cstheme="majorBidi"/>
          <w:sz w:val="32"/>
          <w:szCs w:val="32"/>
          <w:shd w:val="clear" w:color="auto" w:fill="FFFFFF"/>
        </w:rPr>
        <w:t>that affects the</w:t>
      </w:r>
      <w:r>
        <w:rPr>
          <w:rStyle w:val="apple-converted-space"/>
          <w:rFonts w:asciiTheme="majorBidi" w:hAnsiTheme="majorBidi" w:cstheme="majorBidi"/>
          <w:sz w:val="32"/>
          <w:szCs w:val="32"/>
          <w:shd w:val="clear" w:color="auto" w:fill="FFFFFF"/>
        </w:rPr>
        <w:t> </w:t>
      </w:r>
      <w:hyperlink r:id="rId29" w:tooltip="Central Nervous System" w:history="1">
        <w:r>
          <w:rPr>
            <w:rStyle w:val="Hyperlink"/>
            <w:rFonts w:asciiTheme="majorBidi" w:hAnsiTheme="majorBidi" w:cstheme="majorBidi"/>
            <w:sz w:val="32"/>
            <w:szCs w:val="32"/>
            <w:shd w:val="clear" w:color="auto" w:fill="FFFFFF"/>
          </w:rPr>
          <w:t>central nervous system</w:t>
        </w:r>
      </w:hyperlink>
      <w:r>
        <w:rPr>
          <w:rStyle w:val="apple-converted-space"/>
          <w:rFonts w:asciiTheme="majorBidi" w:hAnsiTheme="majorBidi" w:cstheme="majorBidi"/>
          <w:sz w:val="32"/>
          <w:szCs w:val="32"/>
          <w:shd w:val="clear" w:color="auto" w:fill="FFFFFF"/>
        </w:rPr>
        <w:t> </w:t>
      </w:r>
      <w:r>
        <w:rPr>
          <w:rFonts w:asciiTheme="majorBidi" w:hAnsiTheme="majorBidi" w:cstheme="majorBidi"/>
          <w:sz w:val="32"/>
          <w:szCs w:val="32"/>
          <w:shd w:val="clear" w:color="auto" w:fill="FFFFFF"/>
        </w:rPr>
        <w:t>(CNS).</w:t>
      </w:r>
      <w:r>
        <w:rPr>
          <w:rFonts w:asciiTheme="majorBidi" w:hAnsiTheme="majorBidi" w:cstheme="majorBidi"/>
          <w:sz w:val="32"/>
          <w:szCs w:val="32"/>
          <w:shd w:val="clear" w:color="auto" w:fill="F7F6F3"/>
        </w:rPr>
        <w:t xml:space="preserve"> MS is considered to be an immune-mediated disease in which the body’s immune system mistakenly attacks myelin in the central nervous system. It is   unpredictable disabling disease of the CNS  affecting young age group and characterized by dissemination in time and space </w:t>
      </w:r>
      <w:r>
        <w:rPr>
          <w:rFonts w:asciiTheme="majorBidi" w:hAnsiTheme="majorBidi" w:cstheme="majorBidi"/>
          <w:sz w:val="32"/>
          <w:szCs w:val="32"/>
        </w:rPr>
        <w:t xml:space="preserve"> . </w:t>
      </w:r>
    </w:p>
    <w:p w:rsidR="003D3E57" w:rsidRDefault="003D3E57" w:rsidP="003D3E57">
      <w:pPr>
        <w:pStyle w:val="2"/>
        <w:shd w:val="clear" w:color="auto" w:fill="FFFFFF"/>
        <w:spacing w:before="0" w:after="113" w:line="254" w:lineRule="atLeast"/>
        <w:rPr>
          <w:rFonts w:asciiTheme="majorBidi" w:hAnsiTheme="majorBidi"/>
          <w:sz w:val="32"/>
          <w:szCs w:val="32"/>
          <w:u w:val="single"/>
        </w:rPr>
      </w:pPr>
      <w:r>
        <w:rPr>
          <w:rFonts w:asciiTheme="majorBidi" w:hAnsiTheme="majorBidi"/>
          <w:sz w:val="32"/>
          <w:szCs w:val="32"/>
          <w:u w:val="single"/>
        </w:rPr>
        <w:t xml:space="preserve">     1—1 epidemiological estimates</w:t>
      </w:r>
    </w:p>
    <w:p w:rsidR="003D3E57" w:rsidRDefault="003D3E57" w:rsidP="003D3E57">
      <w:pPr>
        <w:rPr>
          <w:rFonts w:asciiTheme="majorBidi" w:hAnsiTheme="majorBidi" w:cstheme="majorBidi"/>
          <w:sz w:val="32"/>
          <w:szCs w:val="32"/>
          <w:shd w:val="clear" w:color="auto" w:fill="FFFFFF"/>
        </w:rPr>
      </w:pPr>
      <w:r>
        <w:rPr>
          <w:rFonts w:asciiTheme="majorBidi" w:hAnsiTheme="majorBidi" w:cstheme="majorBidi"/>
          <w:sz w:val="32"/>
          <w:szCs w:val="32"/>
          <w:shd w:val="clear" w:color="auto" w:fill="FFFFFF"/>
        </w:rPr>
        <w:t xml:space="preserve">       Most people are diagnosed between the ages of 20 and 50 , It affect female two to three times more common than male  ,   MS is more common in areas farthest from the equator</w:t>
      </w:r>
    </w:p>
    <w:p w:rsidR="003D3E57" w:rsidRDefault="003D3E57" w:rsidP="003D3E57">
      <w:pPr>
        <w:rPr>
          <w:rFonts w:asciiTheme="majorBidi" w:hAnsiTheme="majorBidi" w:cstheme="majorBidi"/>
          <w:sz w:val="32"/>
          <w:szCs w:val="32"/>
          <w:u w:val="single"/>
          <w:shd w:val="clear" w:color="auto" w:fill="FFFFFF"/>
        </w:rPr>
      </w:pPr>
      <w:r>
        <w:rPr>
          <w:rFonts w:asciiTheme="majorBidi" w:hAnsiTheme="majorBidi" w:cstheme="majorBidi"/>
          <w:sz w:val="32"/>
          <w:szCs w:val="32"/>
        </w:rPr>
        <w:t xml:space="preserve">       the prevalence of MS in Saudis to be 40/100,000 in 2008  , The total prevalence rate in Kuwait was   [14.77/100,000 in 2000. in Dubai the prevalence rate was 54.77/100,000 in 2007 in Iraq the prevalence rate was estimated to be   4/100000 and this is very low percentage in comparison to the neighboring countries ; this low figures may be related to  poor awareness of the disease , low numbers of neurologist in Iraq  and the lack of diagnostic facilities like 3 T MRI and  laboratories CSF immunological studies </w:t>
      </w:r>
    </w:p>
    <w:p w:rsidR="003D3E57" w:rsidRDefault="003D3E57" w:rsidP="003D3E57">
      <w:pPr>
        <w:rPr>
          <w:rFonts w:asciiTheme="majorBidi" w:hAnsiTheme="majorBidi" w:cstheme="majorBidi"/>
          <w:sz w:val="32"/>
          <w:szCs w:val="32"/>
          <w:u w:val="single"/>
          <w:shd w:val="clear" w:color="auto" w:fill="FFFFFF"/>
        </w:rPr>
      </w:pPr>
      <w:r>
        <w:rPr>
          <w:rFonts w:asciiTheme="majorBidi" w:hAnsiTheme="majorBidi" w:cstheme="majorBidi"/>
          <w:sz w:val="32"/>
          <w:szCs w:val="32"/>
          <w:u w:val="single"/>
          <w:shd w:val="clear" w:color="auto" w:fill="FFFFFF"/>
        </w:rPr>
        <w:t xml:space="preserve">1—2 pathogenesis  </w:t>
      </w:r>
    </w:p>
    <w:p w:rsidR="003D3E57" w:rsidRDefault="003D3E57" w:rsidP="00C35688">
      <w:pPr>
        <w:numPr>
          <w:ilvl w:val="0"/>
          <w:numId w:val="30"/>
        </w:numPr>
        <w:shd w:val="clear" w:color="auto" w:fill="FFFFFF"/>
        <w:spacing w:after="120" w:line="300" w:lineRule="atLeast"/>
        <w:rPr>
          <w:rFonts w:asciiTheme="majorBidi" w:eastAsia="Times New Roman" w:hAnsiTheme="majorBidi" w:cstheme="majorBidi"/>
          <w:sz w:val="32"/>
          <w:szCs w:val="32"/>
        </w:rPr>
      </w:pPr>
      <w:r>
        <w:rPr>
          <w:rFonts w:asciiTheme="majorBidi" w:hAnsiTheme="majorBidi" w:cstheme="majorBidi"/>
          <w:sz w:val="32"/>
          <w:szCs w:val="32"/>
          <w:shd w:val="clear" w:color="auto" w:fill="F7F6F3"/>
        </w:rPr>
        <w:t>In MS, immune system T cells pass from the bloodstream into the central nervous system to attack the myelin coating around nerve fibers</w:t>
      </w:r>
    </w:p>
    <w:p w:rsidR="003D3E57" w:rsidRDefault="003D3E57" w:rsidP="00C35688">
      <w:pPr>
        <w:numPr>
          <w:ilvl w:val="0"/>
          <w:numId w:val="30"/>
        </w:numPr>
        <w:shd w:val="clear" w:color="auto" w:fill="FFFFFF"/>
        <w:spacing w:after="120" w:line="30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Within the CNS, the immune system attacks </w:t>
      </w:r>
      <w:hyperlink r:id="rId30" w:history="1">
        <w:r>
          <w:rPr>
            <w:rStyle w:val="Hyperlink"/>
            <w:rFonts w:asciiTheme="majorBidi" w:eastAsia="Times New Roman" w:hAnsiTheme="majorBidi" w:cstheme="majorBidi"/>
            <w:sz w:val="32"/>
            <w:szCs w:val="32"/>
          </w:rPr>
          <w:t>myelin</w:t>
        </w:r>
      </w:hyperlink>
      <w:r>
        <w:rPr>
          <w:rFonts w:asciiTheme="majorBidi" w:eastAsia="Times New Roman" w:hAnsiTheme="majorBidi" w:cstheme="majorBidi"/>
          <w:sz w:val="32"/>
          <w:szCs w:val="32"/>
        </w:rPr>
        <w:t> — the fatty substance that surrounds and insulates the nerve fibers — as well as the nerve fibers themselves.</w:t>
      </w:r>
    </w:p>
    <w:p w:rsidR="003D3E57" w:rsidRDefault="003D3E57" w:rsidP="00C35688">
      <w:pPr>
        <w:numPr>
          <w:ilvl w:val="0"/>
          <w:numId w:val="30"/>
        </w:numPr>
        <w:shd w:val="clear" w:color="auto" w:fill="FFFFFF"/>
        <w:spacing w:after="120" w:line="30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The damaged myelin forms scar tissue (sclerosis), which gives the disease its name.</w:t>
      </w:r>
    </w:p>
    <w:p w:rsidR="003D3E57" w:rsidRDefault="003D3E57" w:rsidP="00C35688">
      <w:pPr>
        <w:numPr>
          <w:ilvl w:val="0"/>
          <w:numId w:val="30"/>
        </w:numPr>
        <w:shd w:val="clear" w:color="auto" w:fill="FFFFFF"/>
        <w:spacing w:after="120" w:line="30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When any part of the myelin sheath or nerve fiber is damaged or destroyed, nerve impulses traveling to and from the brain and spinal cord are distorted or interrupted, producing a wide variety of symptoms.</w:t>
      </w:r>
    </w:p>
    <w:p w:rsidR="003D3E57" w:rsidRDefault="003D3E57" w:rsidP="00C35688">
      <w:pPr>
        <w:numPr>
          <w:ilvl w:val="0"/>
          <w:numId w:val="30"/>
        </w:numPr>
        <w:shd w:val="clear" w:color="auto" w:fill="FFFFFF"/>
        <w:spacing w:after="120" w:line="300" w:lineRule="atLeast"/>
        <w:rPr>
          <w:rFonts w:asciiTheme="majorBidi" w:eastAsia="Times New Roman" w:hAnsiTheme="majorBidi" w:cstheme="majorBidi"/>
          <w:sz w:val="32"/>
          <w:szCs w:val="32"/>
        </w:rPr>
      </w:pPr>
      <w:r>
        <w:rPr>
          <w:rFonts w:asciiTheme="majorBidi" w:eastAsia="Times New Roman" w:hAnsiTheme="majorBidi" w:cstheme="majorBidi"/>
          <w:sz w:val="32"/>
          <w:szCs w:val="32"/>
        </w:rPr>
        <w:t>The disease is thought to be </w:t>
      </w:r>
      <w:hyperlink r:id="rId31" w:history="1">
        <w:r>
          <w:rPr>
            <w:rStyle w:val="Hyperlink"/>
            <w:rFonts w:asciiTheme="majorBidi" w:eastAsia="Times New Roman" w:hAnsiTheme="majorBidi" w:cstheme="majorBidi"/>
            <w:sz w:val="32"/>
            <w:szCs w:val="32"/>
          </w:rPr>
          <w:t>triggered </w:t>
        </w:r>
      </w:hyperlink>
      <w:r>
        <w:rPr>
          <w:rFonts w:asciiTheme="majorBidi" w:eastAsia="Times New Roman" w:hAnsiTheme="majorBidi" w:cstheme="majorBidi"/>
          <w:sz w:val="32"/>
          <w:szCs w:val="32"/>
        </w:rPr>
        <w:t>in a genetically susceptible individual by a combination of one or more environmental factors.</w:t>
      </w:r>
    </w:p>
    <w:p w:rsidR="003D3E57" w:rsidRDefault="003D3E57" w:rsidP="003D3E57">
      <w:pPr>
        <w:shd w:val="clear" w:color="auto" w:fill="FFFFFF"/>
        <w:spacing w:after="120" w:line="300" w:lineRule="atLeast"/>
        <w:ind w:left="720"/>
        <w:rPr>
          <w:rFonts w:asciiTheme="majorBidi" w:eastAsia="Times New Roman" w:hAnsiTheme="majorBidi" w:cstheme="majorBidi"/>
          <w:sz w:val="32"/>
          <w:szCs w:val="32"/>
          <w:u w:val="single"/>
        </w:rPr>
      </w:pPr>
      <w:r>
        <w:rPr>
          <w:rFonts w:asciiTheme="majorBidi" w:eastAsia="Times New Roman" w:hAnsiTheme="majorBidi" w:cstheme="majorBidi"/>
          <w:sz w:val="32"/>
          <w:szCs w:val="32"/>
          <w:u w:val="single"/>
        </w:rPr>
        <w:t xml:space="preserve">1—3  Disease types </w:t>
      </w:r>
    </w:p>
    <w:p w:rsidR="003D3E57" w:rsidRDefault="003D3E57" w:rsidP="003D3E57">
      <w:pPr>
        <w:shd w:val="clear" w:color="auto" w:fill="FFFFFF"/>
        <w:spacing w:after="120" w:line="300" w:lineRule="atLeast"/>
        <w:ind w:left="720"/>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     People with MS typically experience one of </w:t>
      </w:r>
      <w:hyperlink r:id="rId32" w:history="1">
        <w:r>
          <w:rPr>
            <w:rStyle w:val="Hyperlink"/>
            <w:rFonts w:asciiTheme="majorBidi" w:eastAsia="Times New Roman" w:hAnsiTheme="majorBidi" w:cstheme="majorBidi"/>
            <w:sz w:val="32"/>
            <w:szCs w:val="32"/>
          </w:rPr>
          <w:t>four disease courses</w:t>
        </w:r>
      </w:hyperlink>
      <w:r>
        <w:rPr>
          <w:rFonts w:asciiTheme="majorBidi" w:eastAsia="Times New Roman" w:hAnsiTheme="majorBidi" w:cstheme="majorBidi"/>
          <w:sz w:val="32"/>
          <w:szCs w:val="32"/>
        </w:rPr>
        <w:t>, which can be mild, moderate or severe</w:t>
      </w:r>
    </w:p>
    <w:p w:rsidR="003D3E57" w:rsidRDefault="003D3E57" w:rsidP="00C35688">
      <w:pPr>
        <w:pStyle w:val="a4"/>
        <w:numPr>
          <w:ilvl w:val="0"/>
          <w:numId w:val="31"/>
        </w:numPr>
        <w:rPr>
          <w:rFonts w:asciiTheme="majorBidi" w:hAnsiTheme="majorBidi" w:cstheme="majorBidi"/>
          <w:color w:val="544D46"/>
          <w:sz w:val="32"/>
          <w:szCs w:val="32"/>
          <w:u w:val="single"/>
          <w:shd w:val="clear" w:color="auto" w:fill="F7F6F3"/>
        </w:rPr>
      </w:pPr>
      <w:r>
        <w:rPr>
          <w:rFonts w:asciiTheme="majorBidi" w:hAnsiTheme="majorBidi" w:cstheme="majorBidi"/>
          <w:color w:val="544D46"/>
          <w:sz w:val="32"/>
          <w:szCs w:val="32"/>
          <w:u w:val="single"/>
          <w:shd w:val="clear" w:color="auto" w:fill="F7F6F3"/>
        </w:rPr>
        <w:t xml:space="preserve">Relapsing remitting MS  [RRMS]  — </w:t>
      </w:r>
    </w:p>
    <w:p w:rsidR="003D3E57" w:rsidRDefault="003D3E57" w:rsidP="003D3E57">
      <w:pPr>
        <w:rPr>
          <w:rFonts w:asciiTheme="majorBidi" w:hAnsiTheme="majorBidi" w:cstheme="majorBidi"/>
          <w:color w:val="544D46"/>
          <w:sz w:val="32"/>
          <w:szCs w:val="32"/>
          <w:shd w:val="clear" w:color="auto" w:fill="F7F6F3"/>
        </w:rPr>
      </w:pPr>
      <w:r>
        <w:rPr>
          <w:rFonts w:asciiTheme="majorBidi" w:hAnsiTheme="majorBidi" w:cstheme="majorBidi"/>
          <w:color w:val="544D46"/>
          <w:sz w:val="32"/>
          <w:szCs w:val="32"/>
          <w:shd w:val="clear" w:color="auto" w:fill="F7F6F3"/>
        </w:rPr>
        <w:t xml:space="preserve">                         the most common disease course — Approximately 85 percent of people with    MS are initially diagnosed with relapsing-remitting MS is characterized by clearly defined attacks of worsening neurologic function.</w:t>
      </w:r>
    </w:p>
    <w:p w:rsidR="003D3E57" w:rsidRDefault="003D3E57" w:rsidP="003D3E57">
      <w:pPr>
        <w:rPr>
          <w:rFonts w:asciiTheme="majorBidi" w:hAnsiTheme="majorBidi" w:cstheme="majorBidi"/>
          <w:color w:val="544D46"/>
          <w:sz w:val="32"/>
          <w:szCs w:val="32"/>
          <w:shd w:val="clear" w:color="auto" w:fill="F7F6F3"/>
        </w:rPr>
      </w:pPr>
      <w:r>
        <w:rPr>
          <w:rFonts w:asciiTheme="majorBidi" w:hAnsiTheme="majorBidi" w:cstheme="majorBidi"/>
          <w:color w:val="544D46"/>
          <w:sz w:val="32"/>
          <w:szCs w:val="32"/>
          <w:shd w:val="clear" w:color="auto" w:fill="F7F6F3"/>
        </w:rPr>
        <w:t xml:space="preserve">      These attacks — also called relapses, flare-ups or exacerbations — are followed by partial or complete recovery periods (remissions), during which symptoms improve partially or completely and there is no apparent progression of disease. </w:t>
      </w:r>
    </w:p>
    <w:p w:rsidR="003D3E57" w:rsidRDefault="003D3E57" w:rsidP="00C35688">
      <w:pPr>
        <w:pStyle w:val="a4"/>
        <w:numPr>
          <w:ilvl w:val="0"/>
          <w:numId w:val="31"/>
        </w:numPr>
        <w:rPr>
          <w:rFonts w:asciiTheme="majorBidi" w:hAnsiTheme="majorBidi" w:cstheme="majorBidi"/>
          <w:sz w:val="32"/>
          <w:szCs w:val="32"/>
        </w:rPr>
      </w:pPr>
      <w:r>
        <w:rPr>
          <w:rFonts w:asciiTheme="majorBidi" w:hAnsiTheme="majorBidi" w:cstheme="majorBidi"/>
          <w:color w:val="544D46"/>
          <w:sz w:val="32"/>
          <w:szCs w:val="32"/>
          <w:u w:val="single"/>
          <w:shd w:val="clear" w:color="auto" w:fill="F7F6F3"/>
        </w:rPr>
        <w:t>Secondary progressive  MS [SPMS]</w:t>
      </w:r>
      <w:r>
        <w:rPr>
          <w:rFonts w:asciiTheme="majorBidi" w:hAnsiTheme="majorBidi" w:cstheme="majorBidi"/>
          <w:color w:val="544D46"/>
          <w:sz w:val="32"/>
          <w:szCs w:val="32"/>
          <w:shd w:val="clear" w:color="auto" w:fill="F7F6F3"/>
        </w:rPr>
        <w:t xml:space="preserve">   it follows the relapsing-remitting course. Most people who are initially diagnosed with RRMS will eventually transition to SPMS, which means that the disease will begin to progress more steadily (although not necessarily more quickly), with or without relapses..</w:t>
      </w:r>
    </w:p>
    <w:p w:rsidR="003D3E57" w:rsidRDefault="003D3E57" w:rsidP="00C35688">
      <w:pPr>
        <w:pStyle w:val="a4"/>
        <w:numPr>
          <w:ilvl w:val="0"/>
          <w:numId w:val="31"/>
        </w:numPr>
        <w:rPr>
          <w:rFonts w:asciiTheme="majorBidi" w:hAnsiTheme="majorBidi" w:cstheme="majorBidi"/>
          <w:sz w:val="32"/>
          <w:szCs w:val="32"/>
        </w:rPr>
      </w:pPr>
      <w:r>
        <w:rPr>
          <w:rFonts w:asciiTheme="majorBidi" w:hAnsiTheme="majorBidi" w:cstheme="majorBidi"/>
          <w:color w:val="544D46"/>
          <w:sz w:val="32"/>
          <w:szCs w:val="32"/>
          <w:shd w:val="clear" w:color="auto" w:fill="F7F6F3"/>
        </w:rPr>
        <w:t xml:space="preserve">Primary progressive MS [ PPMS]  is characterized by steadily worsening neurologic function from the beginning. there are no distinct relapses or remissions. </w:t>
      </w:r>
      <w:r>
        <w:rPr>
          <w:rFonts w:asciiTheme="majorBidi" w:hAnsiTheme="majorBidi" w:cstheme="majorBidi"/>
          <w:color w:val="544D46"/>
          <w:sz w:val="32"/>
          <w:szCs w:val="32"/>
          <w:shd w:val="clear" w:color="auto" w:fill="F7F6F3"/>
        </w:rPr>
        <w:lastRenderedPageBreak/>
        <w:t>About 10 percent of people with MS are diagnosed with PPMS.</w:t>
      </w:r>
    </w:p>
    <w:p w:rsidR="003D3E57" w:rsidRDefault="003D3E57" w:rsidP="00C35688">
      <w:pPr>
        <w:pStyle w:val="a4"/>
        <w:numPr>
          <w:ilvl w:val="0"/>
          <w:numId w:val="31"/>
        </w:numPr>
        <w:rPr>
          <w:rFonts w:asciiTheme="majorBidi" w:hAnsiTheme="majorBidi" w:cstheme="majorBidi"/>
          <w:sz w:val="32"/>
          <w:szCs w:val="32"/>
        </w:rPr>
      </w:pPr>
      <w:r>
        <w:rPr>
          <w:rFonts w:asciiTheme="majorBidi" w:hAnsiTheme="majorBidi" w:cstheme="majorBidi"/>
          <w:color w:val="544D46"/>
          <w:sz w:val="32"/>
          <w:szCs w:val="32"/>
          <w:shd w:val="clear" w:color="auto" w:fill="F7F6F3"/>
        </w:rPr>
        <w:t xml:space="preserve">Progressive relapsing MS  very rare start as progressive form and transition to relapsing remitting </w:t>
      </w:r>
    </w:p>
    <w:p w:rsidR="003D3E57" w:rsidRDefault="003D3E57" w:rsidP="003D3E57">
      <w:pPr>
        <w:pStyle w:val="a4"/>
        <w:rPr>
          <w:rFonts w:asciiTheme="majorBidi" w:hAnsiTheme="majorBidi" w:cstheme="majorBidi"/>
          <w:color w:val="544D46"/>
          <w:sz w:val="32"/>
          <w:szCs w:val="32"/>
          <w:shd w:val="clear" w:color="auto" w:fill="F7F6F3"/>
        </w:rPr>
      </w:pPr>
      <w:r>
        <w:rPr>
          <w:rFonts w:asciiTheme="majorBidi" w:hAnsiTheme="majorBidi" w:cstheme="majorBidi"/>
          <w:color w:val="544D46"/>
          <w:sz w:val="32"/>
          <w:szCs w:val="32"/>
          <w:u w:val="single"/>
          <w:shd w:val="clear" w:color="auto" w:fill="F7F6F3"/>
        </w:rPr>
        <w:t>Relapse definition</w:t>
      </w:r>
      <w:r>
        <w:rPr>
          <w:rFonts w:asciiTheme="majorBidi" w:hAnsiTheme="majorBidi" w:cstheme="majorBidi"/>
          <w:color w:val="544D46"/>
          <w:sz w:val="32"/>
          <w:szCs w:val="32"/>
          <w:shd w:val="clear" w:color="auto" w:fill="F7F6F3"/>
        </w:rPr>
        <w:t xml:space="preserve"> :   it is neurological deficit lasting more than 24 hours and the gap between the 2 relapse should be more than 1 month  </w:t>
      </w:r>
    </w:p>
    <w:p w:rsidR="003D3E57" w:rsidRDefault="003D3E57" w:rsidP="003D3E57">
      <w:pPr>
        <w:pStyle w:val="a4"/>
        <w:rPr>
          <w:rFonts w:asciiTheme="majorBidi" w:hAnsiTheme="majorBidi" w:cstheme="majorBidi"/>
          <w:color w:val="544D46"/>
          <w:sz w:val="32"/>
          <w:szCs w:val="32"/>
          <w:shd w:val="clear" w:color="auto" w:fill="FFFFFF"/>
        </w:rPr>
      </w:pPr>
      <w:r>
        <w:rPr>
          <w:rFonts w:asciiTheme="majorBidi" w:hAnsiTheme="majorBidi" w:cstheme="majorBidi"/>
          <w:b/>
          <w:bCs/>
          <w:color w:val="544D46"/>
          <w:sz w:val="32"/>
          <w:szCs w:val="32"/>
          <w:u w:val="single"/>
          <w:shd w:val="clear" w:color="auto" w:fill="F7F6F3"/>
        </w:rPr>
        <w:t>1—4 Clinically isolated syndrome :</w:t>
      </w:r>
      <w:r>
        <w:rPr>
          <w:rFonts w:asciiTheme="majorBidi" w:hAnsiTheme="majorBidi" w:cstheme="majorBidi"/>
          <w:color w:val="544D46"/>
          <w:sz w:val="32"/>
          <w:szCs w:val="32"/>
          <w:shd w:val="clear" w:color="auto" w:fill="F7F6F3"/>
        </w:rPr>
        <w:t xml:space="preserve">  it is the </w:t>
      </w:r>
      <w:r>
        <w:rPr>
          <w:rFonts w:asciiTheme="majorBidi" w:hAnsiTheme="majorBidi" w:cstheme="majorBidi"/>
          <w:color w:val="544D46"/>
          <w:sz w:val="32"/>
          <w:szCs w:val="32"/>
          <w:shd w:val="clear" w:color="auto" w:fill="FFFFFF"/>
        </w:rPr>
        <w:t xml:space="preserve">a first episode of neurologic symptoms  that lasts at least 24 hours and is caused by inflammation and demyelination , When CIS is accompanied by MRI-detected brain lesions that are similar to those seen in MS, the person has a high likelihood of a second neurologic event and </w:t>
      </w:r>
      <w:hyperlink r:id="rId33" w:history="1">
        <w:r>
          <w:rPr>
            <w:rStyle w:val="Hyperlink"/>
            <w:rFonts w:asciiTheme="majorBidi" w:hAnsiTheme="majorBidi" w:cstheme="majorBidi"/>
            <w:color w:val="CC3F10"/>
            <w:sz w:val="32"/>
            <w:szCs w:val="32"/>
            <w:shd w:val="clear" w:color="auto" w:fill="FFFFFF"/>
          </w:rPr>
          <w:t>diagnosis of MS</w:t>
        </w:r>
      </w:hyperlink>
      <w:r>
        <w:rPr>
          <w:rStyle w:val="apple-converted-space"/>
          <w:rFonts w:asciiTheme="majorBidi" w:hAnsiTheme="majorBidi" w:cstheme="majorBidi"/>
          <w:color w:val="544D46"/>
          <w:sz w:val="32"/>
          <w:szCs w:val="32"/>
          <w:shd w:val="clear" w:color="auto" w:fill="FFFFFF"/>
        </w:rPr>
        <w:t> </w:t>
      </w:r>
      <w:r>
        <w:rPr>
          <w:rFonts w:asciiTheme="majorBidi" w:hAnsiTheme="majorBidi" w:cstheme="majorBidi"/>
          <w:color w:val="544D46"/>
          <w:sz w:val="32"/>
          <w:szCs w:val="32"/>
          <w:shd w:val="clear" w:color="auto" w:fill="FFFFFF"/>
        </w:rPr>
        <w:t xml:space="preserve">within several </w:t>
      </w:r>
      <w:r>
        <w:rPr>
          <w:rFonts w:asciiTheme="majorBidi" w:hAnsiTheme="majorBidi" w:cstheme="majorBidi"/>
          <w:color w:val="544D46"/>
          <w:sz w:val="28"/>
          <w:szCs w:val="28"/>
          <w:shd w:val="clear" w:color="auto" w:fill="FFFFFF"/>
        </w:rPr>
        <w:t xml:space="preserve">years  . </w:t>
      </w:r>
      <w:r>
        <w:rPr>
          <w:rFonts w:asciiTheme="majorBidi" w:hAnsiTheme="majorBidi" w:cstheme="majorBidi"/>
          <w:sz w:val="28"/>
          <w:szCs w:val="28"/>
        </w:rPr>
        <w:t>approximately 50% of patients who develop a CIS will experience a second event within 2 years (CDMS).</w:t>
      </w:r>
    </w:p>
    <w:p w:rsidR="003D3E57" w:rsidRDefault="003D3E57" w:rsidP="003D3E57">
      <w:pPr>
        <w:pStyle w:val="a4"/>
        <w:rPr>
          <w:rFonts w:asciiTheme="majorBidi" w:hAnsiTheme="majorBidi" w:cstheme="majorBidi"/>
          <w:color w:val="544D46"/>
          <w:sz w:val="32"/>
          <w:szCs w:val="32"/>
          <w:shd w:val="clear" w:color="auto" w:fill="FFFFFF"/>
        </w:rPr>
      </w:pPr>
    </w:p>
    <w:p w:rsidR="003D3E57" w:rsidRDefault="003D3E57" w:rsidP="003D3E57">
      <w:pPr>
        <w:pStyle w:val="a4"/>
        <w:rPr>
          <w:rFonts w:asciiTheme="majorBidi" w:hAnsiTheme="majorBidi" w:cstheme="majorBidi"/>
          <w:color w:val="544D46"/>
          <w:sz w:val="32"/>
          <w:szCs w:val="32"/>
          <w:shd w:val="clear" w:color="auto" w:fill="FFFFFF"/>
        </w:rPr>
      </w:pPr>
    </w:p>
    <w:p w:rsidR="003D3E57" w:rsidRDefault="003D3E57" w:rsidP="003D3E57">
      <w:pPr>
        <w:pStyle w:val="a4"/>
        <w:rPr>
          <w:rFonts w:asciiTheme="majorBidi" w:hAnsiTheme="majorBidi" w:cstheme="majorBidi"/>
          <w:color w:val="544D46"/>
          <w:sz w:val="32"/>
          <w:szCs w:val="32"/>
          <w:shd w:val="clear" w:color="auto" w:fill="FFFFFF"/>
        </w:rPr>
      </w:pPr>
    </w:p>
    <w:p w:rsidR="003D3E57" w:rsidRDefault="003D3E57" w:rsidP="003D3E57">
      <w:pPr>
        <w:pStyle w:val="a4"/>
        <w:rPr>
          <w:rFonts w:asciiTheme="majorBidi" w:hAnsiTheme="majorBidi" w:cstheme="majorBidi"/>
          <w:color w:val="544D46"/>
          <w:sz w:val="32"/>
          <w:szCs w:val="32"/>
          <w:shd w:val="clear" w:color="auto" w:fill="FFFFFF"/>
        </w:rPr>
      </w:pPr>
    </w:p>
    <w:p w:rsidR="003D3E57" w:rsidRDefault="003D3E57" w:rsidP="003D3E57">
      <w:pPr>
        <w:pStyle w:val="a4"/>
        <w:rPr>
          <w:rFonts w:asciiTheme="majorBidi" w:hAnsiTheme="majorBidi" w:cstheme="majorBidi"/>
          <w:color w:val="544D46"/>
          <w:sz w:val="32"/>
          <w:szCs w:val="32"/>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p>
    <w:p w:rsidR="003D3E57" w:rsidRDefault="003D3E57" w:rsidP="003D3E57">
      <w:pPr>
        <w:pStyle w:val="a4"/>
        <w:rPr>
          <w:rFonts w:asciiTheme="majorBidi" w:hAnsiTheme="majorBidi" w:cstheme="majorBidi"/>
          <w:color w:val="544D46"/>
          <w:sz w:val="32"/>
          <w:szCs w:val="32"/>
          <w:u w:val="single"/>
          <w:shd w:val="clear" w:color="auto" w:fill="FFFFFF"/>
        </w:rPr>
      </w:pPr>
      <w:r>
        <w:rPr>
          <w:rFonts w:asciiTheme="majorBidi" w:hAnsiTheme="majorBidi" w:cstheme="majorBidi"/>
          <w:color w:val="544D46"/>
          <w:sz w:val="32"/>
          <w:szCs w:val="32"/>
          <w:u w:val="single"/>
          <w:shd w:val="clear" w:color="auto" w:fill="FFFFFF"/>
        </w:rPr>
        <w:lastRenderedPageBreak/>
        <w:t xml:space="preserve">2--Diagnosis of MS  </w:t>
      </w:r>
    </w:p>
    <w:p w:rsidR="003D3E57" w:rsidRDefault="003D3E57" w:rsidP="003D3E57">
      <w:pPr>
        <w:pStyle w:val="a4"/>
        <w:rPr>
          <w:rFonts w:asciiTheme="majorBidi" w:hAnsiTheme="majorBidi" w:cstheme="majorBidi"/>
          <w:color w:val="544D46"/>
          <w:sz w:val="32"/>
          <w:szCs w:val="32"/>
          <w:u w:val="single"/>
          <w:shd w:val="clear" w:color="auto" w:fill="FFFFFF"/>
        </w:rPr>
      </w:pPr>
      <w:r>
        <w:rPr>
          <w:rFonts w:asciiTheme="majorBidi" w:hAnsiTheme="majorBidi" w:cstheme="majorBidi"/>
          <w:sz w:val="32"/>
          <w:szCs w:val="32"/>
        </w:rPr>
        <w:t xml:space="preserve">    delaying treatment in MS: what is lost is not regained’’ is always true ]. Therefore, early intervention requires early diagnosis, and the 2010 McDonald criteria promote early diagnosis. And  use the McDonald 2010 criteria for diagnosing MS is recommended tool for diagnosis </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 xml:space="preserve">    Diagnosis of MS should be done by neurologist and Need the following </w:t>
      </w:r>
    </w:p>
    <w:p w:rsidR="003D3E57" w:rsidRDefault="003D3E57" w:rsidP="00C35688">
      <w:pPr>
        <w:numPr>
          <w:ilvl w:val="0"/>
          <w:numId w:val="32"/>
        </w:numPr>
        <w:shd w:val="clear" w:color="auto" w:fill="FFFFFF"/>
        <w:spacing w:after="120" w:line="300" w:lineRule="atLeast"/>
        <w:rPr>
          <w:rFonts w:asciiTheme="majorBidi" w:eastAsia="Times New Roman" w:hAnsiTheme="majorBidi" w:cstheme="majorBidi"/>
          <w:color w:val="544D46"/>
          <w:sz w:val="32"/>
          <w:szCs w:val="32"/>
        </w:rPr>
      </w:pPr>
      <w:r>
        <w:rPr>
          <w:rFonts w:asciiTheme="majorBidi" w:eastAsia="Times New Roman" w:hAnsiTheme="majorBidi" w:cstheme="majorBidi"/>
          <w:color w:val="544D46"/>
          <w:sz w:val="32"/>
          <w:szCs w:val="32"/>
        </w:rPr>
        <w:t>Dissemination in space  : Find evidence of damage in at least two separate areas of the central nervous system (CNS), which includes the brain, spinal cord and optic nerves AND</w:t>
      </w:r>
    </w:p>
    <w:p w:rsidR="003D3E57" w:rsidRDefault="003D3E57" w:rsidP="00C35688">
      <w:pPr>
        <w:numPr>
          <w:ilvl w:val="0"/>
          <w:numId w:val="32"/>
        </w:numPr>
        <w:shd w:val="clear" w:color="auto" w:fill="FFFFFF"/>
        <w:spacing w:after="120" w:line="300" w:lineRule="atLeast"/>
        <w:rPr>
          <w:rFonts w:asciiTheme="majorBidi" w:eastAsia="Times New Roman" w:hAnsiTheme="majorBidi" w:cstheme="majorBidi"/>
          <w:color w:val="544D46"/>
          <w:sz w:val="32"/>
          <w:szCs w:val="32"/>
        </w:rPr>
      </w:pPr>
      <w:r>
        <w:rPr>
          <w:rFonts w:asciiTheme="majorBidi" w:eastAsia="Times New Roman" w:hAnsiTheme="majorBidi" w:cstheme="majorBidi"/>
          <w:color w:val="544D46"/>
          <w:sz w:val="32"/>
          <w:szCs w:val="32"/>
        </w:rPr>
        <w:t xml:space="preserve">Dissemination in time  : Find evidence that the damage occurred at least one month apart </w:t>
      </w:r>
    </w:p>
    <w:p w:rsidR="003D3E57" w:rsidRDefault="003D3E57" w:rsidP="00C35688">
      <w:pPr>
        <w:numPr>
          <w:ilvl w:val="0"/>
          <w:numId w:val="32"/>
        </w:numPr>
        <w:shd w:val="clear" w:color="auto" w:fill="FFFFFF"/>
        <w:spacing w:after="120" w:line="300" w:lineRule="atLeast"/>
        <w:rPr>
          <w:rFonts w:asciiTheme="majorBidi" w:eastAsia="Times New Roman" w:hAnsiTheme="majorBidi" w:cstheme="majorBidi"/>
          <w:color w:val="544D46"/>
          <w:sz w:val="32"/>
          <w:szCs w:val="32"/>
        </w:rPr>
      </w:pPr>
      <w:r>
        <w:rPr>
          <w:rFonts w:asciiTheme="majorBidi" w:eastAsia="Times New Roman" w:hAnsiTheme="majorBidi" w:cstheme="majorBidi"/>
          <w:color w:val="544D46"/>
          <w:sz w:val="32"/>
          <w:szCs w:val="32"/>
        </w:rPr>
        <w:t>Rule out all other possible mimicker diagnoses</w:t>
      </w:r>
    </w:p>
    <w:p w:rsidR="003D3E57" w:rsidRDefault="003D3E57" w:rsidP="003D3E57">
      <w:pPr>
        <w:pStyle w:val="a4"/>
        <w:rPr>
          <w:rFonts w:asciiTheme="majorBidi" w:hAnsiTheme="majorBidi" w:cstheme="majorBidi"/>
          <w:color w:val="544D46"/>
          <w:sz w:val="32"/>
          <w:szCs w:val="32"/>
          <w:shd w:val="clear" w:color="auto" w:fill="FFFFFF"/>
        </w:rPr>
      </w:pPr>
      <w:r>
        <w:rPr>
          <w:rFonts w:asciiTheme="majorBidi" w:hAnsiTheme="majorBidi" w:cstheme="majorBidi"/>
          <w:color w:val="544D46"/>
          <w:sz w:val="32"/>
          <w:szCs w:val="32"/>
          <w:shd w:val="clear" w:color="auto" w:fill="FFFFFF"/>
        </w:rPr>
        <w:t xml:space="preserve">   The </w:t>
      </w:r>
      <w:r>
        <w:rPr>
          <w:rFonts w:asciiTheme="majorBidi" w:hAnsiTheme="majorBidi" w:cstheme="majorBidi"/>
          <w:color w:val="544D46"/>
          <w:sz w:val="32"/>
          <w:szCs w:val="32"/>
          <w:u w:val="single"/>
          <w:shd w:val="clear" w:color="auto" w:fill="FFFFFF"/>
        </w:rPr>
        <w:t>Revised McDonald Criteria, published In 2010 by the International Panel on the Diagnosis of Multiple Sclerosis</w:t>
      </w:r>
      <w:r>
        <w:rPr>
          <w:rFonts w:asciiTheme="majorBidi" w:hAnsiTheme="majorBidi" w:cstheme="majorBidi"/>
          <w:color w:val="544D46"/>
          <w:sz w:val="32"/>
          <w:szCs w:val="32"/>
          <w:shd w:val="clear" w:color="auto" w:fill="FFFFFF"/>
        </w:rPr>
        <w:t>, include specific guidelines for using MRI, visual evoked potentials (VEP) and cerebrospinal fluid analysis to speed the diagnostic process. These tests can be used to look for a second area of damage in a person who has experienced only one</w:t>
      </w:r>
      <w:r>
        <w:rPr>
          <w:rStyle w:val="apple-converted-space"/>
          <w:rFonts w:asciiTheme="majorBidi" w:hAnsiTheme="majorBidi" w:cstheme="majorBidi"/>
          <w:color w:val="544D46"/>
          <w:sz w:val="32"/>
          <w:szCs w:val="32"/>
          <w:shd w:val="clear" w:color="auto" w:fill="FFFFFF"/>
        </w:rPr>
        <w:t> </w:t>
      </w:r>
      <w:hyperlink r:id="rId34" w:history="1">
        <w:r>
          <w:rPr>
            <w:rStyle w:val="Hyperlink"/>
            <w:rFonts w:asciiTheme="majorBidi" w:hAnsiTheme="majorBidi" w:cstheme="majorBidi"/>
            <w:color w:val="CC3F10"/>
            <w:sz w:val="32"/>
            <w:szCs w:val="32"/>
            <w:shd w:val="clear" w:color="auto" w:fill="FFFFFF"/>
          </w:rPr>
          <w:t>attack</w:t>
        </w:r>
      </w:hyperlink>
      <w:r>
        <w:rPr>
          <w:rStyle w:val="apple-converted-space"/>
          <w:rFonts w:asciiTheme="majorBidi" w:hAnsiTheme="majorBidi" w:cstheme="majorBidi"/>
          <w:color w:val="544D46"/>
          <w:sz w:val="32"/>
          <w:szCs w:val="32"/>
          <w:shd w:val="clear" w:color="auto" w:fill="FFFFFF"/>
        </w:rPr>
        <w:t> </w:t>
      </w:r>
      <w:r>
        <w:rPr>
          <w:rFonts w:asciiTheme="majorBidi" w:hAnsiTheme="majorBidi" w:cstheme="majorBidi"/>
          <w:color w:val="544D46"/>
          <w:sz w:val="32"/>
          <w:szCs w:val="32"/>
          <w:shd w:val="clear" w:color="auto" w:fill="FFFFFF"/>
        </w:rPr>
        <w:t>(also called a relapse or an exacerbation) of MS-like symptoms — referred to as</w:t>
      </w:r>
      <w:r>
        <w:rPr>
          <w:rStyle w:val="apple-converted-space"/>
          <w:rFonts w:asciiTheme="majorBidi" w:hAnsiTheme="majorBidi" w:cstheme="majorBidi"/>
          <w:color w:val="544D46"/>
          <w:sz w:val="32"/>
          <w:szCs w:val="32"/>
          <w:shd w:val="clear" w:color="auto" w:fill="FFFFFF"/>
        </w:rPr>
        <w:t> </w:t>
      </w:r>
      <w:hyperlink r:id="rId35" w:history="1">
        <w:r>
          <w:rPr>
            <w:rStyle w:val="Hyperlink"/>
            <w:rFonts w:asciiTheme="majorBidi" w:hAnsiTheme="majorBidi" w:cstheme="majorBidi"/>
            <w:color w:val="CC3F10"/>
            <w:sz w:val="32"/>
            <w:szCs w:val="32"/>
            <w:shd w:val="clear" w:color="auto" w:fill="FFFFFF"/>
          </w:rPr>
          <w:t>clinically-isolated syndrome (CIS)</w:t>
        </w:r>
      </w:hyperlink>
      <w:r>
        <w:rPr>
          <w:rFonts w:asciiTheme="majorBidi" w:hAnsiTheme="majorBidi" w:cstheme="majorBidi"/>
          <w:color w:val="544D46"/>
          <w:sz w:val="32"/>
          <w:szCs w:val="32"/>
          <w:shd w:val="clear" w:color="auto" w:fill="FFFFFF"/>
        </w:rPr>
        <w:t>. A person with CIS may or may not go on to develop MS.</w:t>
      </w:r>
    </w:p>
    <w:p w:rsidR="003D3E57" w:rsidRDefault="003D3E57" w:rsidP="003D3E57">
      <w:pPr>
        <w:pStyle w:val="a4"/>
        <w:rPr>
          <w:rFonts w:asciiTheme="majorBidi" w:hAnsiTheme="majorBidi" w:cstheme="majorBidi"/>
          <w:color w:val="544D46"/>
          <w:sz w:val="32"/>
          <w:szCs w:val="32"/>
          <w:shd w:val="clear" w:color="auto" w:fill="FFFFFF"/>
        </w:rPr>
      </w:pP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 xml:space="preserve">1. RR-MS </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a) Dissemination in space:</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 xml:space="preserve"> -clinically: 2 different locations or </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-clinically and with MRI: one clinical location + positive MRI</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lastRenderedPageBreak/>
        <w:t xml:space="preserve"> -clinically and with MRI and CSF: one clinical location + abnormal MRI showing lesions (at least two) in the same strategic locations + positive CSF </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 xml:space="preserve">b) Dissemination in time: clinically (2 relapses) or clinically and with MRI (lesions of different ages, or active lesions) </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c) Other possible etiologies should be ruled out. Some tests are systematic.</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 xml:space="preserve">               In Iraq , it is important to consider infectious diseases (</w:t>
      </w:r>
      <w:proofErr w:type="spellStart"/>
      <w:r>
        <w:rPr>
          <w:rFonts w:asciiTheme="majorBidi" w:hAnsiTheme="majorBidi" w:cstheme="majorBidi"/>
          <w:sz w:val="32"/>
          <w:szCs w:val="32"/>
        </w:rPr>
        <w:t>HIV,Brucella</w:t>
      </w:r>
      <w:proofErr w:type="spellEnd"/>
      <w:r>
        <w:rPr>
          <w:rFonts w:asciiTheme="majorBidi" w:hAnsiTheme="majorBidi" w:cstheme="majorBidi"/>
          <w:sz w:val="32"/>
          <w:szCs w:val="32"/>
        </w:rPr>
        <w:t xml:space="preserve">, </w:t>
      </w:r>
      <w:proofErr w:type="spellStart"/>
      <w:r>
        <w:rPr>
          <w:rFonts w:asciiTheme="majorBidi" w:hAnsiTheme="majorBidi" w:cstheme="majorBidi"/>
          <w:sz w:val="32"/>
          <w:szCs w:val="32"/>
        </w:rPr>
        <w:t>Syphillis</w:t>
      </w:r>
      <w:proofErr w:type="spellEnd"/>
      <w:r>
        <w:rPr>
          <w:rFonts w:asciiTheme="majorBidi" w:hAnsiTheme="majorBidi" w:cstheme="majorBidi"/>
          <w:sz w:val="32"/>
          <w:szCs w:val="32"/>
        </w:rPr>
        <w:t xml:space="preserve">, immunologic diseases (clinical examination, </w:t>
      </w:r>
      <w:proofErr w:type="spellStart"/>
      <w:r>
        <w:rPr>
          <w:rFonts w:asciiTheme="majorBidi" w:hAnsiTheme="majorBidi" w:cstheme="majorBidi"/>
          <w:sz w:val="32"/>
          <w:szCs w:val="32"/>
        </w:rPr>
        <w:t>ANA,etc</w:t>
      </w:r>
      <w:proofErr w:type="spellEnd"/>
      <w:r>
        <w:rPr>
          <w:rFonts w:asciiTheme="majorBidi" w:hAnsiTheme="majorBidi" w:cstheme="majorBidi"/>
          <w:sz w:val="32"/>
          <w:szCs w:val="32"/>
        </w:rPr>
        <w:t xml:space="preserve">.). </w:t>
      </w:r>
    </w:p>
    <w:p w:rsidR="003D3E57" w:rsidRDefault="003D3E57" w:rsidP="003D3E57">
      <w:pPr>
        <w:pStyle w:val="a4"/>
        <w:rPr>
          <w:rFonts w:asciiTheme="majorBidi" w:hAnsiTheme="majorBidi" w:cstheme="majorBidi"/>
          <w:color w:val="544D46"/>
          <w:sz w:val="32"/>
          <w:szCs w:val="32"/>
          <w:shd w:val="clear" w:color="auto" w:fill="FFFFFF"/>
        </w:rPr>
      </w:pPr>
      <w:r>
        <w:rPr>
          <w:rFonts w:asciiTheme="majorBidi" w:hAnsiTheme="majorBidi" w:cstheme="majorBidi"/>
          <w:sz w:val="32"/>
          <w:szCs w:val="32"/>
        </w:rPr>
        <w:t xml:space="preserve">. </w:t>
      </w:r>
      <w:r>
        <w:rPr>
          <w:rFonts w:asciiTheme="majorBidi" w:hAnsiTheme="majorBidi" w:cstheme="majorBidi"/>
          <w:sz w:val="32"/>
          <w:szCs w:val="32"/>
          <w:u w:val="single"/>
        </w:rPr>
        <w:t>2- PP-MS</w:t>
      </w:r>
      <w:r>
        <w:rPr>
          <w:rFonts w:asciiTheme="majorBidi" w:hAnsiTheme="majorBidi" w:cstheme="majorBidi"/>
          <w:sz w:val="32"/>
          <w:szCs w:val="32"/>
        </w:rPr>
        <w:t xml:space="preserve"> These patients do not experience clear attacks like patients with relapsing-remitting onset, and MRI activity is usually lacking. Separate criteria have been developed to diagnose MS in patients with progressive onset. CSF analysis is recommended for this category of patients. Dissemination in time relies on clinical evolution over at least one year (retro or prospectively). Dissemination in space is proved clinically or with CSF, brain MRI, spinal cord MRI and VEPs.</w:t>
      </w:r>
    </w:p>
    <w:p w:rsidR="003D3E57" w:rsidRDefault="003D3E57" w:rsidP="003D3E57">
      <w:pPr>
        <w:pStyle w:val="a4"/>
        <w:rPr>
          <w:rFonts w:asciiTheme="majorBidi" w:hAnsiTheme="majorBidi" w:cstheme="majorBidi"/>
          <w:color w:val="544D46"/>
          <w:sz w:val="32"/>
          <w:szCs w:val="32"/>
          <w:u w:val="single"/>
          <w:shd w:val="clear" w:color="auto" w:fill="FFFFFF"/>
        </w:rPr>
      </w:pPr>
      <w:r>
        <w:rPr>
          <w:rFonts w:asciiTheme="majorBidi" w:hAnsiTheme="majorBidi" w:cstheme="majorBidi"/>
          <w:color w:val="544D46"/>
          <w:sz w:val="32"/>
          <w:szCs w:val="32"/>
          <w:u w:val="single"/>
          <w:shd w:val="clear" w:color="auto" w:fill="FFFFFF"/>
        </w:rPr>
        <w:t>2—1 Tool used for diagnosis :</w:t>
      </w:r>
    </w:p>
    <w:p w:rsidR="003D3E57" w:rsidRDefault="003D3E57" w:rsidP="003D3E57">
      <w:pPr>
        <w:pStyle w:val="a4"/>
        <w:rPr>
          <w:rFonts w:asciiTheme="majorBidi" w:hAnsiTheme="majorBidi" w:cstheme="majorBidi"/>
          <w:color w:val="544D46"/>
          <w:sz w:val="32"/>
          <w:szCs w:val="32"/>
          <w:shd w:val="clear" w:color="auto" w:fill="FFFFFF"/>
        </w:rPr>
      </w:pPr>
      <w:r>
        <w:rPr>
          <w:rFonts w:asciiTheme="majorBidi" w:hAnsiTheme="majorBidi" w:cstheme="majorBidi"/>
          <w:color w:val="544D46"/>
          <w:sz w:val="32"/>
          <w:szCs w:val="32"/>
          <w:shd w:val="clear" w:color="auto" w:fill="FFFFFF"/>
        </w:rPr>
        <w:t xml:space="preserve">      </w:t>
      </w:r>
      <w:r>
        <w:rPr>
          <w:rFonts w:asciiTheme="majorBidi" w:hAnsiTheme="majorBidi" w:cstheme="majorBidi"/>
          <w:color w:val="544D46"/>
          <w:sz w:val="32"/>
          <w:szCs w:val="32"/>
          <w:u w:val="single"/>
          <w:shd w:val="clear" w:color="auto" w:fill="FFFFFF"/>
        </w:rPr>
        <w:t>Magnetic resonance imaging (MRI)</w:t>
      </w:r>
      <w:r>
        <w:rPr>
          <w:rFonts w:asciiTheme="majorBidi" w:hAnsiTheme="majorBidi" w:cstheme="majorBidi"/>
          <w:color w:val="544D46"/>
          <w:sz w:val="32"/>
          <w:szCs w:val="32"/>
          <w:shd w:val="clear" w:color="auto" w:fill="FFFFFF"/>
        </w:rPr>
        <w:t xml:space="preserve"> is the</w:t>
      </w:r>
      <w:r>
        <w:rPr>
          <w:rStyle w:val="apple-converted-space"/>
          <w:rFonts w:asciiTheme="majorBidi" w:hAnsiTheme="majorBidi" w:cstheme="majorBidi"/>
          <w:color w:val="544D46"/>
          <w:sz w:val="32"/>
          <w:szCs w:val="32"/>
          <w:shd w:val="clear" w:color="auto" w:fill="FFFFFF"/>
        </w:rPr>
        <w:t> </w:t>
      </w:r>
      <w:hyperlink r:id="rId36" w:history="1">
        <w:r>
          <w:rPr>
            <w:rStyle w:val="Hyperlink"/>
            <w:rFonts w:asciiTheme="majorBidi" w:hAnsiTheme="majorBidi" w:cstheme="majorBidi"/>
            <w:color w:val="CC3F10"/>
            <w:sz w:val="32"/>
            <w:szCs w:val="32"/>
            <w:shd w:val="clear" w:color="auto" w:fill="FFFFFF"/>
          </w:rPr>
          <w:t>diagnostic tool</w:t>
        </w:r>
      </w:hyperlink>
      <w:r>
        <w:rPr>
          <w:rStyle w:val="apple-converted-space"/>
          <w:rFonts w:asciiTheme="majorBidi" w:hAnsiTheme="majorBidi" w:cstheme="majorBidi"/>
          <w:color w:val="544D46"/>
          <w:sz w:val="32"/>
          <w:szCs w:val="32"/>
          <w:shd w:val="clear" w:color="auto" w:fill="FFFFFF"/>
        </w:rPr>
        <w:t> </w:t>
      </w:r>
      <w:r>
        <w:rPr>
          <w:rFonts w:asciiTheme="majorBidi" w:hAnsiTheme="majorBidi" w:cstheme="majorBidi"/>
          <w:color w:val="544D46"/>
          <w:sz w:val="32"/>
          <w:szCs w:val="32"/>
          <w:shd w:val="clear" w:color="auto" w:fill="FFFFFF"/>
        </w:rPr>
        <w:t>that currently offers the most sensitive non-invasive way of imaging the brain, spinal cord, or other areas of the body. It is the preferred imaging method to help establish a</w:t>
      </w:r>
      <w:r>
        <w:rPr>
          <w:rStyle w:val="apple-converted-space"/>
          <w:rFonts w:asciiTheme="majorBidi" w:hAnsiTheme="majorBidi" w:cstheme="majorBidi"/>
          <w:color w:val="544D46"/>
          <w:sz w:val="32"/>
          <w:szCs w:val="32"/>
          <w:shd w:val="clear" w:color="auto" w:fill="FFFFFF"/>
        </w:rPr>
        <w:t> </w:t>
      </w:r>
      <w:hyperlink r:id="rId37" w:history="1">
        <w:r>
          <w:rPr>
            <w:rStyle w:val="Hyperlink"/>
            <w:rFonts w:asciiTheme="majorBidi" w:hAnsiTheme="majorBidi" w:cstheme="majorBidi"/>
            <w:color w:val="CC3F10"/>
            <w:sz w:val="32"/>
            <w:szCs w:val="32"/>
            <w:shd w:val="clear" w:color="auto" w:fill="FFFFFF"/>
          </w:rPr>
          <w:t>diagnosis of MS</w:t>
        </w:r>
      </w:hyperlink>
      <w:r>
        <w:rPr>
          <w:rStyle w:val="apple-converted-space"/>
          <w:rFonts w:asciiTheme="majorBidi" w:hAnsiTheme="majorBidi" w:cstheme="majorBidi"/>
          <w:color w:val="544D46"/>
          <w:sz w:val="32"/>
          <w:szCs w:val="32"/>
          <w:shd w:val="clear" w:color="auto" w:fill="FFFFFF"/>
        </w:rPr>
        <w:t> </w:t>
      </w:r>
      <w:r>
        <w:rPr>
          <w:rFonts w:asciiTheme="majorBidi" w:hAnsiTheme="majorBidi" w:cstheme="majorBidi"/>
          <w:color w:val="544D46"/>
          <w:sz w:val="32"/>
          <w:szCs w:val="32"/>
          <w:shd w:val="clear" w:color="auto" w:fill="FFFFFF"/>
        </w:rPr>
        <w:t>and to monitor the course of the disease</w:t>
      </w:r>
    </w:p>
    <w:p w:rsidR="003D3E57" w:rsidRDefault="003D3E57" w:rsidP="00C35688">
      <w:pPr>
        <w:numPr>
          <w:ilvl w:val="0"/>
          <w:numId w:val="33"/>
        </w:numPr>
        <w:shd w:val="clear" w:color="auto" w:fill="FFFFFF"/>
        <w:spacing w:after="120" w:line="300" w:lineRule="atLeast"/>
        <w:rPr>
          <w:rFonts w:asciiTheme="majorBidi" w:eastAsia="Times New Roman" w:hAnsiTheme="majorBidi" w:cstheme="majorBidi"/>
          <w:color w:val="544D46"/>
          <w:sz w:val="32"/>
          <w:szCs w:val="32"/>
        </w:rPr>
      </w:pPr>
      <w:r>
        <w:rPr>
          <w:rFonts w:asciiTheme="majorBidi" w:eastAsia="Times New Roman" w:hAnsiTheme="majorBidi" w:cstheme="majorBidi"/>
          <w:color w:val="544D46"/>
          <w:sz w:val="32"/>
          <w:szCs w:val="32"/>
        </w:rPr>
        <w:t xml:space="preserve">Most conventional MRI machines are 1.5T or 2.0T.  [ most widely available in Iraqi hospital  ]. </w:t>
      </w:r>
    </w:p>
    <w:p w:rsidR="003D3E57" w:rsidRDefault="003D3E57" w:rsidP="00C35688">
      <w:pPr>
        <w:numPr>
          <w:ilvl w:val="0"/>
          <w:numId w:val="33"/>
        </w:numPr>
        <w:shd w:val="clear" w:color="auto" w:fill="FFFFFF"/>
        <w:spacing w:after="120" w:line="300" w:lineRule="atLeast"/>
        <w:rPr>
          <w:rFonts w:asciiTheme="majorBidi" w:eastAsia="Times New Roman" w:hAnsiTheme="majorBidi" w:cstheme="majorBidi"/>
          <w:color w:val="544D46"/>
          <w:sz w:val="32"/>
          <w:szCs w:val="32"/>
        </w:rPr>
      </w:pPr>
      <w:r>
        <w:rPr>
          <w:rFonts w:asciiTheme="majorBidi" w:eastAsia="Times New Roman" w:hAnsiTheme="majorBidi" w:cstheme="majorBidi"/>
          <w:color w:val="544D46"/>
          <w:sz w:val="32"/>
          <w:szCs w:val="32"/>
        </w:rPr>
        <w:t>Open MRIs are usually less than 1.5T and do not provide the best images for detecting MS </w:t>
      </w:r>
    </w:p>
    <w:p w:rsidR="003D3E57" w:rsidRDefault="003D3E57" w:rsidP="00C35688">
      <w:pPr>
        <w:numPr>
          <w:ilvl w:val="0"/>
          <w:numId w:val="33"/>
        </w:numPr>
        <w:shd w:val="clear" w:color="auto" w:fill="FFFFFF"/>
        <w:spacing w:after="120" w:line="300" w:lineRule="atLeast"/>
        <w:rPr>
          <w:rFonts w:asciiTheme="majorBidi" w:eastAsia="Times New Roman" w:hAnsiTheme="majorBidi" w:cstheme="majorBidi"/>
          <w:color w:val="544D46"/>
          <w:sz w:val="28"/>
          <w:szCs w:val="28"/>
        </w:rPr>
      </w:pPr>
      <w:r>
        <w:rPr>
          <w:rFonts w:asciiTheme="majorBidi" w:hAnsiTheme="majorBidi" w:cstheme="majorBidi"/>
          <w:sz w:val="28"/>
          <w:szCs w:val="28"/>
        </w:rPr>
        <w:t xml:space="preserve">the recommended MRI technique include the following: </w:t>
      </w:r>
    </w:p>
    <w:p w:rsidR="003D3E57" w:rsidRDefault="003D3E57" w:rsidP="00C35688">
      <w:pPr>
        <w:numPr>
          <w:ilvl w:val="0"/>
          <w:numId w:val="33"/>
        </w:numPr>
        <w:shd w:val="clear" w:color="auto" w:fill="FFFFFF"/>
        <w:spacing w:after="120" w:line="300" w:lineRule="atLeast"/>
        <w:rPr>
          <w:rFonts w:asciiTheme="majorBidi" w:eastAsia="Times New Roman" w:hAnsiTheme="majorBidi" w:cstheme="majorBidi"/>
          <w:color w:val="544D46"/>
          <w:sz w:val="28"/>
          <w:szCs w:val="28"/>
        </w:rPr>
      </w:pPr>
      <w:r>
        <w:rPr>
          <w:rFonts w:asciiTheme="majorBidi" w:hAnsiTheme="majorBidi" w:cstheme="majorBidi"/>
          <w:sz w:val="28"/>
          <w:szCs w:val="28"/>
        </w:rPr>
        <w:t>High field; 1 tesla and more</w:t>
      </w:r>
    </w:p>
    <w:p w:rsidR="003D3E57" w:rsidRDefault="003D3E57" w:rsidP="00C35688">
      <w:pPr>
        <w:numPr>
          <w:ilvl w:val="0"/>
          <w:numId w:val="33"/>
        </w:numPr>
        <w:shd w:val="clear" w:color="auto" w:fill="FFFFFF"/>
        <w:spacing w:after="120" w:line="300" w:lineRule="atLeast"/>
        <w:rPr>
          <w:rFonts w:asciiTheme="majorBidi" w:eastAsia="Times New Roman" w:hAnsiTheme="majorBidi" w:cstheme="majorBidi"/>
          <w:color w:val="544D46"/>
          <w:sz w:val="28"/>
          <w:szCs w:val="28"/>
        </w:rPr>
      </w:pPr>
      <w:r>
        <w:rPr>
          <w:rFonts w:asciiTheme="majorBidi" w:hAnsiTheme="majorBidi" w:cstheme="majorBidi"/>
          <w:sz w:val="28"/>
          <w:szCs w:val="28"/>
        </w:rPr>
        <w:lastRenderedPageBreak/>
        <w:t xml:space="preserve"> Identical sequences </w:t>
      </w:r>
    </w:p>
    <w:p w:rsidR="003D3E57" w:rsidRDefault="003D3E57" w:rsidP="00C35688">
      <w:pPr>
        <w:numPr>
          <w:ilvl w:val="0"/>
          <w:numId w:val="33"/>
        </w:numPr>
        <w:shd w:val="clear" w:color="auto" w:fill="FFFFFF"/>
        <w:spacing w:after="120" w:line="300" w:lineRule="atLeast"/>
        <w:rPr>
          <w:rFonts w:asciiTheme="majorBidi" w:eastAsia="Times New Roman" w:hAnsiTheme="majorBidi" w:cstheme="majorBidi"/>
          <w:color w:val="544D46"/>
          <w:sz w:val="28"/>
          <w:szCs w:val="28"/>
        </w:rPr>
      </w:pPr>
      <w:r>
        <w:rPr>
          <w:rFonts w:asciiTheme="majorBidi" w:hAnsiTheme="majorBidi" w:cstheme="majorBidi"/>
          <w:sz w:val="28"/>
          <w:szCs w:val="28"/>
        </w:rPr>
        <w:t>Axial planes (</w:t>
      </w:r>
      <w:proofErr w:type="spellStart"/>
      <w:r>
        <w:rPr>
          <w:rFonts w:asciiTheme="majorBidi" w:hAnsiTheme="majorBidi" w:cstheme="majorBidi"/>
          <w:sz w:val="28"/>
          <w:szCs w:val="28"/>
        </w:rPr>
        <w:t>bicallosal</w:t>
      </w:r>
      <w:proofErr w:type="spellEnd"/>
      <w:r>
        <w:rPr>
          <w:rFonts w:asciiTheme="majorBidi" w:hAnsiTheme="majorBidi" w:cstheme="majorBidi"/>
          <w:sz w:val="28"/>
          <w:szCs w:val="28"/>
        </w:rPr>
        <w:t xml:space="preserve">) </w:t>
      </w:r>
    </w:p>
    <w:p w:rsidR="003D3E57" w:rsidRDefault="003D3E57" w:rsidP="00C35688">
      <w:pPr>
        <w:numPr>
          <w:ilvl w:val="0"/>
          <w:numId w:val="33"/>
        </w:numPr>
        <w:shd w:val="clear" w:color="auto" w:fill="FFFFFF"/>
        <w:spacing w:after="120" w:line="300" w:lineRule="atLeast"/>
        <w:rPr>
          <w:rFonts w:asciiTheme="majorBidi" w:eastAsia="Times New Roman" w:hAnsiTheme="majorBidi" w:cstheme="majorBidi"/>
          <w:color w:val="544D46"/>
          <w:sz w:val="28"/>
          <w:szCs w:val="28"/>
        </w:rPr>
      </w:pPr>
      <w:r>
        <w:rPr>
          <w:rFonts w:asciiTheme="majorBidi" w:hAnsiTheme="majorBidi" w:cstheme="majorBidi"/>
          <w:sz w:val="28"/>
          <w:szCs w:val="28"/>
        </w:rPr>
        <w:t xml:space="preserve">Thin (3mm); interleaved </w:t>
      </w:r>
    </w:p>
    <w:p w:rsidR="003D3E57" w:rsidRDefault="003D3E57" w:rsidP="003D3E57">
      <w:pPr>
        <w:shd w:val="clear" w:color="auto" w:fill="FFFFFF"/>
        <w:spacing w:after="120" w:line="300" w:lineRule="atLeast"/>
        <w:ind w:left="360"/>
        <w:rPr>
          <w:rFonts w:asciiTheme="majorBidi" w:eastAsia="Times New Roman" w:hAnsiTheme="majorBidi" w:cstheme="majorBidi"/>
          <w:color w:val="544D46"/>
          <w:sz w:val="28"/>
          <w:szCs w:val="28"/>
        </w:rPr>
      </w:pPr>
      <w:r>
        <w:rPr>
          <w:rFonts w:asciiTheme="majorBidi" w:hAnsiTheme="majorBidi" w:cstheme="majorBidi"/>
          <w:sz w:val="28"/>
          <w:szCs w:val="28"/>
        </w:rPr>
        <w:t xml:space="preserve">      1-Sagittal FLAIR </w:t>
      </w:r>
    </w:p>
    <w:p w:rsidR="003D3E57" w:rsidRDefault="003D3E57" w:rsidP="003D3E57">
      <w:pPr>
        <w:shd w:val="clear" w:color="auto" w:fill="FFFFFF"/>
        <w:spacing w:after="120" w:line="300" w:lineRule="atLeast"/>
        <w:ind w:left="360"/>
        <w:rPr>
          <w:rFonts w:asciiTheme="majorBidi" w:eastAsia="Times New Roman" w:hAnsiTheme="majorBidi" w:cstheme="majorBidi"/>
          <w:color w:val="544D46"/>
          <w:sz w:val="28"/>
          <w:szCs w:val="28"/>
        </w:rPr>
      </w:pPr>
      <w:r>
        <w:rPr>
          <w:rFonts w:asciiTheme="majorBidi" w:hAnsiTheme="majorBidi" w:cstheme="majorBidi"/>
          <w:sz w:val="28"/>
          <w:szCs w:val="28"/>
        </w:rPr>
        <w:t xml:space="preserve">      2-Axial spT2 with double ET</w:t>
      </w:r>
    </w:p>
    <w:p w:rsidR="003D3E57" w:rsidRDefault="003D3E57" w:rsidP="003D3E57">
      <w:pPr>
        <w:shd w:val="clear" w:color="auto" w:fill="FFFFFF"/>
        <w:spacing w:after="120" w:line="300" w:lineRule="atLeast"/>
        <w:ind w:left="360"/>
        <w:rPr>
          <w:rFonts w:asciiTheme="majorBidi" w:eastAsia="Times New Roman" w:hAnsiTheme="majorBidi" w:cstheme="majorBidi"/>
          <w:color w:val="544D46"/>
          <w:sz w:val="28"/>
          <w:szCs w:val="28"/>
        </w:rPr>
      </w:pPr>
      <w:r>
        <w:rPr>
          <w:rFonts w:asciiTheme="majorBidi" w:hAnsiTheme="majorBidi" w:cstheme="majorBidi"/>
          <w:sz w:val="28"/>
          <w:szCs w:val="28"/>
        </w:rPr>
        <w:t xml:space="preserve">      3-Axial T1 before gadolinium</w:t>
      </w:r>
    </w:p>
    <w:p w:rsidR="003D3E57" w:rsidRDefault="003D3E57" w:rsidP="003D3E57">
      <w:pPr>
        <w:shd w:val="clear" w:color="auto" w:fill="FFFFFF"/>
        <w:spacing w:after="120" w:line="300" w:lineRule="atLeast"/>
        <w:ind w:left="360"/>
        <w:rPr>
          <w:rFonts w:asciiTheme="majorBidi" w:eastAsia="Times New Roman" w:hAnsiTheme="majorBidi" w:cstheme="majorBidi"/>
          <w:color w:val="544D46"/>
          <w:sz w:val="28"/>
          <w:szCs w:val="28"/>
        </w:rPr>
      </w:pPr>
      <w:r>
        <w:rPr>
          <w:rFonts w:asciiTheme="majorBidi" w:hAnsiTheme="majorBidi" w:cstheme="majorBidi"/>
          <w:sz w:val="28"/>
          <w:szCs w:val="28"/>
        </w:rPr>
        <w:t xml:space="preserve">      4-Gadolinium infusion –After 5 min. –0.2ml/Kg –Distant from MPIV (&gt; 4weeks) </w:t>
      </w:r>
    </w:p>
    <w:p w:rsidR="003D3E57" w:rsidRDefault="003D3E57" w:rsidP="003D3E57">
      <w:pPr>
        <w:shd w:val="clear" w:color="auto" w:fill="FFFFFF"/>
        <w:spacing w:after="120" w:line="300" w:lineRule="atLeast"/>
        <w:ind w:left="360"/>
        <w:rPr>
          <w:rFonts w:asciiTheme="majorBidi" w:eastAsia="Times New Roman" w:hAnsiTheme="majorBidi" w:cstheme="majorBidi"/>
          <w:color w:val="544D46"/>
          <w:sz w:val="28"/>
          <w:szCs w:val="28"/>
        </w:rPr>
      </w:pPr>
      <w:r>
        <w:rPr>
          <w:rFonts w:asciiTheme="majorBidi" w:hAnsiTheme="majorBidi" w:cstheme="majorBidi"/>
          <w:sz w:val="28"/>
          <w:szCs w:val="28"/>
        </w:rPr>
        <w:t xml:space="preserve">      5- Axial FLAIR may be acquired in the mean time</w:t>
      </w:r>
    </w:p>
    <w:p w:rsidR="003D3E57" w:rsidRDefault="003D3E57" w:rsidP="003D3E57">
      <w:pPr>
        <w:shd w:val="clear" w:color="auto" w:fill="FFFFFF"/>
        <w:spacing w:after="120" w:line="300" w:lineRule="atLeast"/>
        <w:ind w:left="360"/>
        <w:rPr>
          <w:rFonts w:asciiTheme="majorBidi" w:eastAsia="Times New Roman" w:hAnsiTheme="majorBidi" w:cstheme="majorBidi"/>
          <w:color w:val="544D46"/>
          <w:sz w:val="28"/>
          <w:szCs w:val="28"/>
        </w:rPr>
      </w:pPr>
      <w:r>
        <w:rPr>
          <w:rFonts w:asciiTheme="majorBidi" w:hAnsiTheme="majorBidi" w:cstheme="majorBidi"/>
          <w:sz w:val="28"/>
          <w:szCs w:val="28"/>
        </w:rPr>
        <w:t xml:space="preserve">       6-Axial T1 post-gadolinium *A T13D sequence is optional</w:t>
      </w:r>
    </w:p>
    <w:p w:rsidR="003D3E57" w:rsidRDefault="003D3E57" w:rsidP="003D3E57">
      <w:pPr>
        <w:pStyle w:val="a3"/>
        <w:shd w:val="clear" w:color="auto" w:fill="FFFFFF"/>
        <w:spacing w:before="0" w:beforeAutospacing="0" w:after="280" w:afterAutospacing="0" w:line="300" w:lineRule="atLeast"/>
        <w:ind w:left="720"/>
        <w:rPr>
          <w:rFonts w:asciiTheme="majorBidi" w:hAnsiTheme="majorBidi" w:cstheme="majorBidi"/>
          <w:color w:val="544D46"/>
          <w:sz w:val="32"/>
          <w:szCs w:val="32"/>
          <w:u w:val="single"/>
        </w:rPr>
      </w:pPr>
      <w:r>
        <w:rPr>
          <w:rFonts w:asciiTheme="majorBidi" w:hAnsiTheme="majorBidi" w:cstheme="majorBidi"/>
          <w:sz w:val="32"/>
          <w:szCs w:val="32"/>
        </w:rPr>
        <w:t>2-2--</w:t>
      </w:r>
      <w:r>
        <w:rPr>
          <w:rFonts w:asciiTheme="majorBidi" w:hAnsiTheme="majorBidi" w:cstheme="majorBidi"/>
          <w:color w:val="544D46"/>
          <w:sz w:val="32"/>
          <w:szCs w:val="32"/>
          <w:u w:val="single"/>
        </w:rPr>
        <w:t>The CSF of people with MS usually contains:</w:t>
      </w:r>
    </w:p>
    <w:p w:rsidR="003D3E57" w:rsidRDefault="003D3E57" w:rsidP="00C35688">
      <w:pPr>
        <w:numPr>
          <w:ilvl w:val="0"/>
          <w:numId w:val="34"/>
        </w:numPr>
        <w:shd w:val="clear" w:color="auto" w:fill="FFFFFF"/>
        <w:spacing w:after="120" w:line="300" w:lineRule="atLeast"/>
        <w:rPr>
          <w:rFonts w:asciiTheme="majorBidi" w:eastAsia="Times New Roman" w:hAnsiTheme="majorBidi" w:cstheme="majorBidi"/>
          <w:color w:val="544D46"/>
          <w:sz w:val="32"/>
          <w:szCs w:val="32"/>
        </w:rPr>
      </w:pPr>
      <w:r>
        <w:rPr>
          <w:rFonts w:asciiTheme="majorBidi" w:eastAsia="Times New Roman" w:hAnsiTheme="majorBidi" w:cstheme="majorBidi"/>
          <w:color w:val="544D46"/>
          <w:sz w:val="32"/>
          <w:szCs w:val="32"/>
        </w:rPr>
        <w:t xml:space="preserve">Elevated levels of </w:t>
      </w:r>
      <w:proofErr w:type="spellStart"/>
      <w:r>
        <w:rPr>
          <w:rFonts w:asciiTheme="majorBidi" w:eastAsia="Times New Roman" w:hAnsiTheme="majorBidi" w:cstheme="majorBidi"/>
          <w:color w:val="544D46"/>
          <w:sz w:val="32"/>
          <w:szCs w:val="32"/>
        </w:rPr>
        <w:t>IgG</w:t>
      </w:r>
      <w:proofErr w:type="spellEnd"/>
      <w:r>
        <w:rPr>
          <w:rFonts w:asciiTheme="majorBidi" w:eastAsia="Times New Roman" w:hAnsiTheme="majorBidi" w:cstheme="majorBidi"/>
          <w:color w:val="544D46"/>
          <w:sz w:val="32"/>
          <w:szCs w:val="32"/>
        </w:rPr>
        <w:t xml:space="preserve"> antibodies,  ; </w:t>
      </w:r>
      <w:r>
        <w:rPr>
          <w:rFonts w:asciiTheme="majorBidi" w:hAnsiTheme="majorBidi" w:cstheme="majorBidi"/>
          <w:sz w:val="32"/>
          <w:szCs w:val="32"/>
        </w:rPr>
        <w:t xml:space="preserve">The %  of CSF </w:t>
      </w:r>
      <w:proofErr w:type="spellStart"/>
      <w:r>
        <w:rPr>
          <w:rFonts w:asciiTheme="majorBidi" w:hAnsiTheme="majorBidi" w:cstheme="majorBidi"/>
          <w:sz w:val="32"/>
          <w:szCs w:val="32"/>
        </w:rPr>
        <w:t>IgG</w:t>
      </w:r>
      <w:proofErr w:type="spellEnd"/>
      <w:r>
        <w:rPr>
          <w:rFonts w:asciiTheme="majorBidi" w:hAnsiTheme="majorBidi" w:cstheme="majorBidi"/>
          <w:sz w:val="32"/>
          <w:szCs w:val="32"/>
        </w:rPr>
        <w:t xml:space="preserve"> is normally 3-5% of total CSF protein. In MS </w:t>
      </w:r>
      <w:proofErr w:type="spellStart"/>
      <w:r>
        <w:rPr>
          <w:rFonts w:asciiTheme="majorBidi" w:hAnsiTheme="majorBidi" w:cstheme="majorBidi"/>
          <w:sz w:val="32"/>
          <w:szCs w:val="32"/>
        </w:rPr>
        <w:t>IgG</w:t>
      </w:r>
      <w:proofErr w:type="spellEnd"/>
      <w:r>
        <w:rPr>
          <w:rFonts w:asciiTheme="majorBidi" w:hAnsiTheme="majorBidi" w:cstheme="majorBidi"/>
          <w:sz w:val="32"/>
          <w:szCs w:val="32"/>
        </w:rPr>
        <w:t xml:space="preserve"> levels &gt; 13% of total CSF protein is considered diagnostic. An </w:t>
      </w:r>
      <w:proofErr w:type="spellStart"/>
      <w:r>
        <w:rPr>
          <w:rFonts w:asciiTheme="majorBidi" w:hAnsiTheme="majorBidi" w:cstheme="majorBidi"/>
          <w:sz w:val="32"/>
          <w:szCs w:val="32"/>
        </w:rPr>
        <w:t>IgG</w:t>
      </w:r>
      <w:proofErr w:type="spellEnd"/>
      <w:r>
        <w:rPr>
          <w:rFonts w:asciiTheme="majorBidi" w:hAnsiTheme="majorBidi" w:cstheme="majorBidi"/>
          <w:sz w:val="32"/>
          <w:szCs w:val="32"/>
        </w:rPr>
        <w:t xml:space="preserve"> index &gt; 0.77 is considered abnormal.</w:t>
      </w:r>
    </w:p>
    <w:p w:rsidR="003D3E57" w:rsidRDefault="003D3E57" w:rsidP="00C35688">
      <w:pPr>
        <w:numPr>
          <w:ilvl w:val="0"/>
          <w:numId w:val="34"/>
        </w:numPr>
        <w:shd w:val="clear" w:color="auto" w:fill="FFFFFF"/>
        <w:spacing w:after="120" w:line="300" w:lineRule="atLeast"/>
        <w:rPr>
          <w:rFonts w:asciiTheme="majorBidi" w:eastAsia="Times New Roman" w:hAnsiTheme="majorBidi" w:cstheme="majorBidi"/>
          <w:color w:val="544D46"/>
          <w:sz w:val="32"/>
          <w:szCs w:val="32"/>
        </w:rPr>
      </w:pPr>
      <w:r>
        <w:rPr>
          <w:rFonts w:asciiTheme="majorBidi" w:eastAsia="Times New Roman" w:hAnsiTheme="majorBidi" w:cstheme="majorBidi"/>
          <w:color w:val="544D46"/>
          <w:sz w:val="32"/>
          <w:szCs w:val="32"/>
        </w:rPr>
        <w:t xml:space="preserve">A specific group of proteins called </w:t>
      </w:r>
      <w:proofErr w:type="spellStart"/>
      <w:r>
        <w:rPr>
          <w:rFonts w:asciiTheme="majorBidi" w:eastAsia="Times New Roman" w:hAnsiTheme="majorBidi" w:cstheme="majorBidi"/>
          <w:color w:val="544D46"/>
          <w:sz w:val="32"/>
          <w:szCs w:val="32"/>
        </w:rPr>
        <w:t>oligoclonal</w:t>
      </w:r>
      <w:proofErr w:type="spellEnd"/>
      <w:r>
        <w:rPr>
          <w:rFonts w:asciiTheme="majorBidi" w:eastAsia="Times New Roman" w:hAnsiTheme="majorBidi" w:cstheme="majorBidi"/>
          <w:color w:val="544D46"/>
          <w:sz w:val="32"/>
          <w:szCs w:val="32"/>
        </w:rPr>
        <w:t xml:space="preserve"> bands.</w:t>
      </w:r>
      <w:r>
        <w:rPr>
          <w:rFonts w:asciiTheme="majorBidi" w:hAnsiTheme="majorBidi" w:cstheme="majorBidi"/>
          <w:sz w:val="32"/>
          <w:szCs w:val="32"/>
        </w:rPr>
        <w:t xml:space="preserve"> Two or more bands only present in CSF are necessary for the diagnosis.</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rPr>
        <w:t xml:space="preserve">Unfortunately not available in Iraq  ; there private labs which collect the samples and send them outside the country </w:t>
      </w:r>
    </w:p>
    <w:p w:rsidR="003D3E57" w:rsidRDefault="003D3E57" w:rsidP="003D3E57">
      <w:pPr>
        <w:pStyle w:val="a4"/>
        <w:rPr>
          <w:rFonts w:asciiTheme="majorBidi" w:hAnsiTheme="majorBidi" w:cstheme="majorBidi"/>
          <w:sz w:val="32"/>
          <w:szCs w:val="32"/>
        </w:rPr>
      </w:pPr>
      <w:r>
        <w:rPr>
          <w:rFonts w:asciiTheme="majorBidi" w:hAnsiTheme="majorBidi" w:cstheme="majorBidi"/>
          <w:sz w:val="32"/>
          <w:szCs w:val="32"/>
          <w:u w:val="single"/>
        </w:rPr>
        <w:t>2—3    Evoked potential  like VEP SEP</w:t>
      </w:r>
      <w:r>
        <w:rPr>
          <w:rFonts w:asciiTheme="majorBidi" w:hAnsiTheme="majorBidi" w:cstheme="majorBidi"/>
          <w:sz w:val="32"/>
          <w:szCs w:val="32"/>
        </w:rPr>
        <w:t xml:space="preserve"> used to detect hidden sites of involvement </w:t>
      </w: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36"/>
          <w:szCs w:val="36"/>
        </w:rPr>
      </w:pPr>
    </w:p>
    <w:p w:rsidR="003D3E57" w:rsidRDefault="003D3E57" w:rsidP="003D3E57">
      <w:pPr>
        <w:pStyle w:val="a4"/>
        <w:rPr>
          <w:rFonts w:asciiTheme="majorBidi" w:hAnsiTheme="majorBidi" w:cstheme="majorBidi"/>
          <w:sz w:val="28"/>
          <w:szCs w:val="28"/>
        </w:rPr>
      </w:pPr>
      <w:r>
        <w:rPr>
          <w:rFonts w:asciiTheme="majorBidi" w:hAnsiTheme="majorBidi" w:cstheme="majorBidi"/>
          <w:sz w:val="28"/>
          <w:szCs w:val="28"/>
        </w:rPr>
        <w:t xml:space="preserve">III. Therapy </w:t>
      </w:r>
    </w:p>
    <w:p w:rsidR="003D3E57" w:rsidRDefault="003D3E57" w:rsidP="003D3E57">
      <w:pPr>
        <w:pStyle w:val="a4"/>
        <w:rPr>
          <w:rFonts w:asciiTheme="majorBidi" w:hAnsiTheme="majorBidi" w:cstheme="majorBidi"/>
          <w:sz w:val="28"/>
          <w:szCs w:val="28"/>
        </w:rPr>
      </w:pPr>
      <w:r>
        <w:rPr>
          <w:rFonts w:asciiTheme="majorBidi" w:hAnsiTheme="majorBidi" w:cstheme="majorBidi"/>
          <w:sz w:val="28"/>
          <w:szCs w:val="28"/>
        </w:rPr>
        <w:t xml:space="preserve">3—1—acute phase treatment </w:t>
      </w:r>
    </w:p>
    <w:p w:rsidR="003D3E57" w:rsidRDefault="003D3E57" w:rsidP="00C35688">
      <w:pPr>
        <w:pStyle w:val="a4"/>
        <w:numPr>
          <w:ilvl w:val="0"/>
          <w:numId w:val="35"/>
        </w:numPr>
        <w:rPr>
          <w:rFonts w:asciiTheme="majorBidi" w:hAnsiTheme="majorBidi" w:cstheme="majorBidi"/>
          <w:sz w:val="28"/>
          <w:szCs w:val="28"/>
        </w:rPr>
      </w:pPr>
      <w:r>
        <w:rPr>
          <w:rFonts w:asciiTheme="majorBidi" w:hAnsiTheme="majorBidi" w:cstheme="majorBidi"/>
          <w:sz w:val="28"/>
          <w:szCs w:val="28"/>
        </w:rPr>
        <w:t xml:space="preserve">Relapses </w:t>
      </w:r>
      <w:proofErr w:type="spellStart"/>
      <w:r>
        <w:rPr>
          <w:rFonts w:asciiTheme="majorBidi" w:hAnsiTheme="majorBidi" w:cstheme="majorBidi"/>
          <w:sz w:val="28"/>
          <w:szCs w:val="28"/>
        </w:rPr>
        <w:t>Relapses</w:t>
      </w:r>
      <w:proofErr w:type="spellEnd"/>
      <w:r>
        <w:rPr>
          <w:rFonts w:asciiTheme="majorBidi" w:hAnsiTheme="majorBidi" w:cstheme="majorBidi"/>
          <w:sz w:val="28"/>
          <w:szCs w:val="28"/>
        </w:rPr>
        <w:t xml:space="preserve"> are treated with high doses of methylprednisolone (MPIV). A total of 3-5 gr is usually given for 3 to 7 days. Sometimes, no treatment is required. The use of oral corticosteroids in the treatment of relapses is not recommended.</w:t>
      </w:r>
    </w:p>
    <w:p w:rsidR="003D3E57" w:rsidRDefault="003D3E57" w:rsidP="00C35688">
      <w:pPr>
        <w:pStyle w:val="a4"/>
        <w:numPr>
          <w:ilvl w:val="0"/>
          <w:numId w:val="35"/>
        </w:numPr>
        <w:rPr>
          <w:rFonts w:asciiTheme="majorBidi" w:hAnsiTheme="majorBidi" w:cstheme="majorBidi"/>
          <w:sz w:val="28"/>
          <w:szCs w:val="28"/>
        </w:rPr>
      </w:pPr>
      <w:r>
        <w:rPr>
          <w:rFonts w:asciiTheme="majorBidi" w:hAnsiTheme="majorBidi" w:cstheme="majorBidi"/>
          <w:sz w:val="28"/>
          <w:szCs w:val="28"/>
        </w:rPr>
        <w:t xml:space="preserve"> If not sufficient efficacy try it again with MPIV (2g per day for 3-7 days .</w:t>
      </w:r>
    </w:p>
    <w:p w:rsidR="003D3E57" w:rsidRDefault="003D3E57" w:rsidP="00C35688">
      <w:pPr>
        <w:pStyle w:val="a4"/>
        <w:numPr>
          <w:ilvl w:val="0"/>
          <w:numId w:val="35"/>
        </w:numPr>
        <w:rPr>
          <w:rFonts w:asciiTheme="majorBidi" w:hAnsiTheme="majorBidi" w:cstheme="majorBidi"/>
          <w:sz w:val="28"/>
          <w:szCs w:val="28"/>
        </w:rPr>
      </w:pPr>
      <w:r>
        <w:rPr>
          <w:rFonts w:asciiTheme="majorBidi" w:hAnsiTheme="majorBidi" w:cstheme="majorBidi"/>
          <w:sz w:val="28"/>
          <w:szCs w:val="28"/>
        </w:rPr>
        <w:t xml:space="preserve"> Six sessions every other day of </w:t>
      </w:r>
      <w:proofErr w:type="spellStart"/>
      <w:r>
        <w:rPr>
          <w:rFonts w:asciiTheme="majorBidi" w:hAnsiTheme="majorBidi" w:cstheme="majorBidi"/>
          <w:sz w:val="28"/>
          <w:szCs w:val="28"/>
        </w:rPr>
        <w:t>plasmapheresis</w:t>
      </w:r>
      <w:proofErr w:type="spellEnd"/>
      <w:r>
        <w:rPr>
          <w:rFonts w:asciiTheme="majorBidi" w:hAnsiTheme="majorBidi" w:cstheme="majorBidi"/>
          <w:sz w:val="28"/>
          <w:szCs w:val="28"/>
        </w:rPr>
        <w:t xml:space="preserve"> may be given in disabling relapses not responding to corticosteroid pulse therapies within 4 weeks.</w:t>
      </w: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rPr>
          <w:rFonts w:asciiTheme="majorBidi" w:hAnsiTheme="majorBidi" w:cstheme="majorBidi"/>
          <w:b/>
          <w:bCs/>
          <w:sz w:val="28"/>
          <w:szCs w:val="28"/>
          <w:u w:val="single"/>
        </w:rPr>
      </w:pPr>
      <w:r>
        <w:rPr>
          <w:rFonts w:asciiTheme="majorBidi" w:hAnsiTheme="majorBidi" w:cstheme="majorBidi"/>
          <w:b/>
          <w:bCs/>
          <w:sz w:val="28"/>
          <w:szCs w:val="28"/>
          <w:u w:val="single"/>
        </w:rPr>
        <w:t>3—2--DISEASE-MODIFYING TREATMENTS</w:t>
      </w:r>
    </w:p>
    <w:p w:rsidR="003D3E57" w:rsidRDefault="003D3E57" w:rsidP="003D3E57">
      <w:pPr>
        <w:pStyle w:val="a4"/>
        <w:rPr>
          <w:rFonts w:asciiTheme="majorBidi" w:hAnsiTheme="majorBidi" w:cstheme="majorBidi"/>
          <w:b/>
          <w:bCs/>
          <w:sz w:val="28"/>
          <w:szCs w:val="28"/>
          <w:u w:val="single"/>
        </w:rPr>
      </w:pPr>
      <w:r>
        <w:rPr>
          <w:rFonts w:asciiTheme="majorBidi" w:hAnsiTheme="majorBidi" w:cstheme="majorBidi"/>
          <w:color w:val="544D46"/>
          <w:sz w:val="28"/>
          <w:szCs w:val="28"/>
          <w:shd w:val="clear" w:color="auto" w:fill="FFFFFF"/>
        </w:rPr>
        <w:t>The following twelve  are  U.S. Food and Drug Administration (FDA)-approved disease-modifying agents  reduce disease activity and disease progression for many people with relapsing forms of MS, including relapsing-remitting MS, as well as secondary-progressive and progressive-relapsing MS in those people who continue to have relapses. </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38" w:tooltip="Aubagio" w:history="1">
        <w:proofErr w:type="spellStart"/>
        <w:r>
          <w:rPr>
            <w:rStyle w:val="Hyperlink"/>
            <w:rFonts w:asciiTheme="majorBidi" w:eastAsia="Times New Roman" w:hAnsiTheme="majorBidi" w:cstheme="majorBidi"/>
            <w:color w:val="CC3F10"/>
            <w:sz w:val="28"/>
            <w:szCs w:val="28"/>
          </w:rPr>
          <w:t>Aubagio</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teriflunomide</w:t>
      </w:r>
      <w:proofErr w:type="spellEnd"/>
      <w:r>
        <w:rPr>
          <w:rFonts w:asciiTheme="majorBidi" w:eastAsia="Times New Roman" w:hAnsiTheme="majorBidi" w:cstheme="majorBidi"/>
          <w:color w:val="544D46"/>
          <w:sz w:val="28"/>
          <w:szCs w:val="28"/>
        </w:rPr>
        <w:t>)</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39" w:tooltip="Avonex (interferon beta 1a)" w:history="1">
        <w:proofErr w:type="spellStart"/>
        <w:r>
          <w:rPr>
            <w:rStyle w:val="Hyperlink"/>
            <w:rFonts w:asciiTheme="majorBidi" w:eastAsia="Times New Roman" w:hAnsiTheme="majorBidi" w:cstheme="majorBidi"/>
            <w:color w:val="CC3F10"/>
            <w:sz w:val="28"/>
            <w:szCs w:val="28"/>
          </w:rPr>
          <w:t>Avonex</w:t>
        </w:r>
        <w:proofErr w:type="spellEnd"/>
      </w:hyperlink>
      <w:r>
        <w:rPr>
          <w:rFonts w:asciiTheme="majorBidi" w:eastAsia="Times New Roman" w:hAnsiTheme="majorBidi" w:cstheme="majorBidi"/>
          <w:color w:val="544D46"/>
          <w:sz w:val="28"/>
          <w:szCs w:val="28"/>
        </w:rPr>
        <w:t xml:space="preserve"> (interferon beta-1a)         available in Iraq </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0" w:history="1">
        <w:proofErr w:type="spellStart"/>
        <w:r>
          <w:rPr>
            <w:rStyle w:val="Hyperlink"/>
            <w:rFonts w:asciiTheme="majorBidi" w:eastAsia="Times New Roman" w:hAnsiTheme="majorBidi" w:cstheme="majorBidi"/>
            <w:color w:val="CC3F10"/>
            <w:sz w:val="28"/>
            <w:szCs w:val="28"/>
          </w:rPr>
          <w:t>Betaseron</w:t>
        </w:r>
        <w:proofErr w:type="spellEnd"/>
      </w:hyperlink>
      <w:r>
        <w:rPr>
          <w:rFonts w:asciiTheme="majorBidi" w:eastAsia="Times New Roman" w:hAnsiTheme="majorBidi" w:cstheme="majorBidi"/>
          <w:color w:val="544D46"/>
          <w:sz w:val="28"/>
          <w:szCs w:val="28"/>
        </w:rPr>
        <w:t> (interferon beta-1b)     available in Iraq</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1" w:history="1">
        <w:proofErr w:type="spellStart"/>
        <w:r>
          <w:rPr>
            <w:rStyle w:val="Hyperlink"/>
            <w:rFonts w:asciiTheme="majorBidi" w:eastAsia="Times New Roman" w:hAnsiTheme="majorBidi" w:cstheme="majorBidi"/>
            <w:color w:val="CC3F10"/>
            <w:sz w:val="28"/>
            <w:szCs w:val="28"/>
          </w:rPr>
          <w:t>Copaxone</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glatiramer</w:t>
      </w:r>
      <w:proofErr w:type="spellEnd"/>
      <w:r>
        <w:rPr>
          <w:rFonts w:asciiTheme="majorBidi" w:eastAsia="Times New Roman" w:hAnsiTheme="majorBidi" w:cstheme="majorBidi"/>
          <w:color w:val="544D46"/>
          <w:sz w:val="28"/>
          <w:szCs w:val="28"/>
        </w:rPr>
        <w:t xml:space="preserve"> acetate)</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2" w:history="1">
        <w:proofErr w:type="spellStart"/>
        <w:r>
          <w:rPr>
            <w:rStyle w:val="Hyperlink"/>
            <w:rFonts w:asciiTheme="majorBidi" w:eastAsia="Times New Roman" w:hAnsiTheme="majorBidi" w:cstheme="majorBidi"/>
            <w:color w:val="CC3F10"/>
            <w:sz w:val="28"/>
            <w:szCs w:val="28"/>
          </w:rPr>
          <w:t>Extavia</w:t>
        </w:r>
        <w:proofErr w:type="spellEnd"/>
      </w:hyperlink>
      <w:r>
        <w:rPr>
          <w:rFonts w:asciiTheme="majorBidi" w:eastAsia="Times New Roman" w:hAnsiTheme="majorBidi" w:cstheme="majorBidi"/>
          <w:color w:val="544D46"/>
          <w:sz w:val="28"/>
          <w:szCs w:val="28"/>
        </w:rPr>
        <w:t> (interferon beta-1b)</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3" w:history="1">
        <w:proofErr w:type="spellStart"/>
        <w:r>
          <w:rPr>
            <w:rStyle w:val="Hyperlink"/>
            <w:rFonts w:asciiTheme="majorBidi" w:eastAsia="Times New Roman" w:hAnsiTheme="majorBidi" w:cstheme="majorBidi"/>
            <w:color w:val="CC3F10"/>
            <w:sz w:val="28"/>
            <w:szCs w:val="28"/>
          </w:rPr>
          <w:t>Gilenya</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fingolimod</w:t>
      </w:r>
      <w:proofErr w:type="spellEnd"/>
      <w:r>
        <w:rPr>
          <w:rFonts w:asciiTheme="majorBidi" w:eastAsia="Times New Roman" w:hAnsiTheme="majorBidi" w:cstheme="majorBidi"/>
          <w:color w:val="544D46"/>
          <w:sz w:val="28"/>
          <w:szCs w:val="28"/>
        </w:rPr>
        <w:t>)                available in Iraq</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4" w:history="1">
        <w:proofErr w:type="spellStart"/>
        <w:r>
          <w:rPr>
            <w:rStyle w:val="Hyperlink"/>
            <w:rFonts w:asciiTheme="majorBidi" w:eastAsia="Times New Roman" w:hAnsiTheme="majorBidi" w:cstheme="majorBidi"/>
            <w:color w:val="CC3F10"/>
            <w:sz w:val="28"/>
            <w:szCs w:val="28"/>
          </w:rPr>
          <w:t>Lemtrada</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alemtuzumab</w:t>
      </w:r>
      <w:proofErr w:type="spellEnd"/>
      <w:r>
        <w:rPr>
          <w:rFonts w:asciiTheme="majorBidi" w:eastAsia="Times New Roman" w:hAnsiTheme="majorBidi" w:cstheme="majorBidi"/>
          <w:color w:val="544D46"/>
          <w:sz w:val="28"/>
          <w:szCs w:val="28"/>
        </w:rPr>
        <w:t>)</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5" w:history="1">
        <w:proofErr w:type="spellStart"/>
        <w:r>
          <w:rPr>
            <w:rStyle w:val="Hyperlink"/>
            <w:rFonts w:asciiTheme="majorBidi" w:eastAsia="Times New Roman" w:hAnsiTheme="majorBidi" w:cstheme="majorBidi"/>
            <w:color w:val="CC3F10"/>
            <w:sz w:val="28"/>
            <w:szCs w:val="28"/>
          </w:rPr>
          <w:t>Novantrone</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mitoxantrone</w:t>
      </w:r>
      <w:proofErr w:type="spellEnd"/>
      <w:r>
        <w:rPr>
          <w:rFonts w:asciiTheme="majorBidi" w:eastAsia="Times New Roman" w:hAnsiTheme="majorBidi" w:cstheme="majorBidi"/>
          <w:color w:val="544D46"/>
          <w:sz w:val="28"/>
          <w:szCs w:val="28"/>
        </w:rPr>
        <w:t>)</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6" w:tgtFrame="_self" w:history="1">
        <w:proofErr w:type="spellStart"/>
        <w:r>
          <w:rPr>
            <w:rStyle w:val="Hyperlink"/>
            <w:rFonts w:asciiTheme="majorBidi" w:eastAsia="Times New Roman" w:hAnsiTheme="majorBidi" w:cstheme="majorBidi"/>
            <w:color w:val="CC3F10"/>
            <w:sz w:val="28"/>
            <w:szCs w:val="28"/>
          </w:rPr>
          <w:t>Plegridy</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peginterferon</w:t>
      </w:r>
      <w:proofErr w:type="spellEnd"/>
      <w:r>
        <w:rPr>
          <w:rFonts w:asciiTheme="majorBidi" w:eastAsia="Times New Roman" w:hAnsiTheme="majorBidi" w:cstheme="majorBidi"/>
          <w:color w:val="544D46"/>
          <w:sz w:val="28"/>
          <w:szCs w:val="28"/>
        </w:rPr>
        <w:t xml:space="preserve"> beta-1a)</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7" w:history="1">
        <w:proofErr w:type="spellStart"/>
        <w:r>
          <w:rPr>
            <w:rStyle w:val="Hyperlink"/>
            <w:rFonts w:asciiTheme="majorBidi" w:eastAsia="Times New Roman" w:hAnsiTheme="majorBidi" w:cstheme="majorBidi"/>
            <w:color w:val="CC3F10"/>
            <w:sz w:val="28"/>
            <w:szCs w:val="28"/>
          </w:rPr>
          <w:t>Rebif</w:t>
        </w:r>
        <w:proofErr w:type="spellEnd"/>
      </w:hyperlink>
      <w:r>
        <w:rPr>
          <w:rFonts w:asciiTheme="majorBidi" w:eastAsia="Times New Roman" w:hAnsiTheme="majorBidi" w:cstheme="majorBidi"/>
          <w:color w:val="544D46"/>
          <w:sz w:val="28"/>
          <w:szCs w:val="28"/>
        </w:rPr>
        <w:t> (interferon beta-1a)       available in Iraq</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8" w:history="1">
        <w:proofErr w:type="spellStart"/>
        <w:r>
          <w:rPr>
            <w:rStyle w:val="Hyperlink"/>
            <w:rFonts w:asciiTheme="majorBidi" w:eastAsia="Times New Roman" w:hAnsiTheme="majorBidi" w:cstheme="majorBidi"/>
            <w:color w:val="CC3F10"/>
            <w:sz w:val="28"/>
            <w:szCs w:val="28"/>
          </w:rPr>
          <w:t>Tecfidera</w:t>
        </w:r>
        <w:proofErr w:type="spellEnd"/>
      </w:hyperlink>
      <w:r>
        <w:rPr>
          <w:rFonts w:asciiTheme="majorBidi" w:eastAsia="Times New Roman" w:hAnsiTheme="majorBidi" w:cstheme="majorBidi"/>
          <w:color w:val="544D46"/>
          <w:sz w:val="28"/>
          <w:szCs w:val="28"/>
        </w:rPr>
        <w:t xml:space="preserve"> (dimethyl </w:t>
      </w:r>
      <w:proofErr w:type="spellStart"/>
      <w:r>
        <w:rPr>
          <w:rFonts w:asciiTheme="majorBidi" w:eastAsia="Times New Roman" w:hAnsiTheme="majorBidi" w:cstheme="majorBidi"/>
          <w:color w:val="544D46"/>
          <w:sz w:val="28"/>
          <w:szCs w:val="28"/>
        </w:rPr>
        <w:t>fumarate</w:t>
      </w:r>
      <w:proofErr w:type="spellEnd"/>
      <w:r>
        <w:rPr>
          <w:rFonts w:asciiTheme="majorBidi" w:eastAsia="Times New Roman" w:hAnsiTheme="majorBidi" w:cstheme="majorBidi"/>
          <w:color w:val="544D46"/>
          <w:sz w:val="28"/>
          <w:szCs w:val="28"/>
        </w:rPr>
        <w:t>)</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49" w:history="1">
        <w:proofErr w:type="spellStart"/>
        <w:r>
          <w:rPr>
            <w:rStyle w:val="Hyperlink"/>
            <w:rFonts w:asciiTheme="majorBidi" w:eastAsia="Times New Roman" w:hAnsiTheme="majorBidi" w:cstheme="majorBidi"/>
            <w:color w:val="CC3F10"/>
            <w:sz w:val="28"/>
            <w:szCs w:val="28"/>
          </w:rPr>
          <w:t>Tysabri</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natalizumab</w:t>
      </w:r>
      <w:proofErr w:type="spellEnd"/>
      <w:r>
        <w:rPr>
          <w:rFonts w:asciiTheme="majorBidi" w:eastAsia="Times New Roman" w:hAnsiTheme="majorBidi" w:cstheme="majorBidi"/>
          <w:color w:val="544D46"/>
          <w:sz w:val="28"/>
          <w:szCs w:val="28"/>
        </w:rPr>
        <w:t>)             available in Iraq</w:t>
      </w:r>
    </w:p>
    <w:p w:rsidR="003D3E57" w:rsidRDefault="003D3E57" w:rsidP="003D3E57">
      <w:pPr>
        <w:pStyle w:val="a4"/>
        <w:rPr>
          <w:rFonts w:asciiTheme="majorBidi" w:hAnsiTheme="majorBidi" w:cstheme="majorBidi"/>
          <w:b/>
          <w:bCs/>
          <w:sz w:val="28"/>
          <w:szCs w:val="28"/>
          <w:u w:val="single"/>
        </w:rPr>
      </w:pPr>
    </w:p>
    <w:p w:rsidR="003D3E57" w:rsidRDefault="003D3E57" w:rsidP="003D3E57">
      <w:pPr>
        <w:pStyle w:val="a4"/>
        <w:rPr>
          <w:rFonts w:asciiTheme="majorBidi" w:hAnsiTheme="majorBidi" w:cstheme="majorBidi"/>
          <w:sz w:val="28"/>
          <w:szCs w:val="28"/>
        </w:rPr>
      </w:pPr>
      <w:r>
        <w:rPr>
          <w:rFonts w:asciiTheme="majorBidi" w:hAnsiTheme="majorBidi" w:cstheme="majorBidi"/>
          <w:sz w:val="28"/>
          <w:szCs w:val="28"/>
        </w:rPr>
        <w:t xml:space="preserve">3—3  CIS </w:t>
      </w:r>
    </w:p>
    <w:p w:rsidR="003D3E57" w:rsidRDefault="003D3E57" w:rsidP="003D3E57">
      <w:pPr>
        <w:pStyle w:val="a4"/>
        <w:rPr>
          <w:rFonts w:asciiTheme="majorBidi" w:hAnsiTheme="majorBidi" w:cstheme="majorBidi"/>
          <w:sz w:val="28"/>
          <w:szCs w:val="28"/>
        </w:rPr>
      </w:pPr>
      <w:r>
        <w:rPr>
          <w:rFonts w:asciiTheme="majorBidi" w:hAnsiTheme="majorBidi" w:cstheme="majorBidi"/>
          <w:sz w:val="28"/>
          <w:szCs w:val="28"/>
        </w:rPr>
        <w:t xml:space="preserve">      early treatment of CIS after the initial presentation can delay the development of clinically definite multiple sclerosis (CDMS). These results support the use of interferon after a first clinical demyelinating event and indicate that there may be beneficial effects of immediate treatment compared with delayed initiation of treatment</w:t>
      </w:r>
    </w:p>
    <w:p w:rsidR="003D3E57" w:rsidRDefault="003D3E57" w:rsidP="003D3E57">
      <w:pPr>
        <w:pStyle w:val="a4"/>
        <w:rPr>
          <w:rFonts w:asciiTheme="majorBidi" w:hAnsiTheme="majorBidi" w:cstheme="majorBidi"/>
          <w:sz w:val="28"/>
          <w:szCs w:val="28"/>
        </w:rPr>
      </w:pPr>
      <w:r>
        <w:rPr>
          <w:rFonts w:asciiTheme="majorBidi" w:hAnsiTheme="majorBidi" w:cstheme="majorBidi"/>
          <w:sz w:val="28"/>
          <w:szCs w:val="28"/>
        </w:rPr>
        <w:t xml:space="preserve">   CIS patients who do not wish to start treatment should be followed up by MRI at 3 month intervals. It should be stated that many cases of CIS are reclassified as definite MS, according to final amendment of McDonald Criteria 2010, and should be treated accordingly</w:t>
      </w:r>
    </w:p>
    <w:p w:rsidR="003D3E57" w:rsidRDefault="003D3E57" w:rsidP="003D3E57">
      <w:pPr>
        <w:pStyle w:val="a4"/>
        <w:rPr>
          <w:rFonts w:asciiTheme="majorBidi" w:hAnsiTheme="majorBidi" w:cstheme="majorBidi"/>
          <w:sz w:val="28"/>
          <w:szCs w:val="28"/>
        </w:rPr>
      </w:pPr>
      <w:r>
        <w:rPr>
          <w:rFonts w:asciiTheme="majorBidi" w:hAnsiTheme="majorBidi" w:cstheme="majorBidi"/>
          <w:sz w:val="28"/>
          <w:szCs w:val="28"/>
        </w:rPr>
        <w:t xml:space="preserve">  in CIS patients with normal or few lesions on brain MRI and especially those with </w:t>
      </w:r>
      <w:proofErr w:type="spellStart"/>
      <w:r>
        <w:rPr>
          <w:rFonts w:asciiTheme="majorBidi" w:hAnsiTheme="majorBidi" w:cstheme="majorBidi"/>
          <w:sz w:val="28"/>
          <w:szCs w:val="28"/>
        </w:rPr>
        <w:t>monofocal</w:t>
      </w:r>
      <w:proofErr w:type="spellEnd"/>
      <w:r>
        <w:rPr>
          <w:rFonts w:asciiTheme="majorBidi" w:hAnsiTheme="majorBidi" w:cstheme="majorBidi"/>
          <w:sz w:val="28"/>
          <w:szCs w:val="28"/>
        </w:rPr>
        <w:t xml:space="preserve"> symptoms and complete recovery, a brief watchful phase with a follow up brain MRI at 3–6 months is appropriate </w:t>
      </w:r>
    </w:p>
    <w:p w:rsidR="003D3E57" w:rsidRDefault="003D3E57" w:rsidP="003D3E57">
      <w:pPr>
        <w:pStyle w:val="a4"/>
        <w:rPr>
          <w:rFonts w:asciiTheme="majorBidi" w:hAnsiTheme="majorBidi" w:cstheme="majorBidi"/>
          <w:sz w:val="28"/>
          <w:szCs w:val="28"/>
          <w:u w:val="single"/>
        </w:rPr>
      </w:pPr>
      <w:r>
        <w:rPr>
          <w:rFonts w:asciiTheme="majorBidi" w:hAnsiTheme="majorBidi" w:cstheme="majorBidi"/>
          <w:sz w:val="28"/>
          <w:szCs w:val="28"/>
        </w:rPr>
        <w:t xml:space="preserve">     </w:t>
      </w:r>
      <w:r>
        <w:rPr>
          <w:rFonts w:asciiTheme="majorBidi" w:hAnsiTheme="majorBidi" w:cstheme="majorBidi"/>
          <w:sz w:val="28"/>
          <w:szCs w:val="28"/>
          <w:u w:val="single"/>
        </w:rPr>
        <w:t>recommendation  :</w:t>
      </w:r>
    </w:p>
    <w:p w:rsidR="003D3E57" w:rsidRDefault="003D3E57" w:rsidP="00C35688">
      <w:pPr>
        <w:pStyle w:val="a4"/>
        <w:numPr>
          <w:ilvl w:val="0"/>
          <w:numId w:val="37"/>
        </w:numPr>
        <w:rPr>
          <w:rFonts w:asciiTheme="majorBidi" w:hAnsiTheme="majorBidi" w:cstheme="majorBidi"/>
          <w:sz w:val="28"/>
          <w:szCs w:val="28"/>
        </w:rPr>
      </w:pPr>
      <w:r>
        <w:rPr>
          <w:rFonts w:asciiTheme="majorBidi" w:hAnsiTheme="majorBidi" w:cstheme="majorBidi"/>
          <w:sz w:val="28"/>
          <w:szCs w:val="28"/>
        </w:rPr>
        <w:t xml:space="preserve">more than nine lesion  recommended for treatment </w:t>
      </w:r>
    </w:p>
    <w:p w:rsidR="003D3E57" w:rsidRDefault="003D3E57" w:rsidP="00C35688">
      <w:pPr>
        <w:pStyle w:val="a4"/>
        <w:numPr>
          <w:ilvl w:val="0"/>
          <w:numId w:val="37"/>
        </w:numPr>
        <w:rPr>
          <w:rFonts w:asciiTheme="majorBidi" w:hAnsiTheme="majorBidi" w:cstheme="majorBidi"/>
          <w:sz w:val="28"/>
          <w:szCs w:val="28"/>
        </w:rPr>
      </w:pPr>
      <w:r>
        <w:rPr>
          <w:rFonts w:asciiTheme="majorBidi" w:hAnsiTheme="majorBidi" w:cstheme="majorBidi"/>
          <w:sz w:val="28"/>
          <w:szCs w:val="28"/>
        </w:rPr>
        <w:t>zero lesion   no treatment is recommended</w:t>
      </w:r>
    </w:p>
    <w:p w:rsidR="003D3E57" w:rsidRDefault="003D3E57" w:rsidP="00C35688">
      <w:pPr>
        <w:pStyle w:val="a4"/>
        <w:numPr>
          <w:ilvl w:val="0"/>
          <w:numId w:val="37"/>
        </w:numPr>
        <w:rPr>
          <w:rFonts w:asciiTheme="majorBidi" w:hAnsiTheme="majorBidi" w:cstheme="majorBidi"/>
          <w:sz w:val="28"/>
          <w:szCs w:val="28"/>
        </w:rPr>
      </w:pPr>
      <w:r>
        <w:rPr>
          <w:rFonts w:asciiTheme="majorBidi" w:hAnsiTheme="majorBidi" w:cstheme="majorBidi"/>
          <w:sz w:val="28"/>
          <w:szCs w:val="28"/>
        </w:rPr>
        <w:t xml:space="preserve">1-8 lesion   on brain MRI  ; recommended </w:t>
      </w:r>
      <w:proofErr w:type="spellStart"/>
      <w:r>
        <w:rPr>
          <w:rFonts w:asciiTheme="majorBidi" w:hAnsiTheme="majorBidi" w:cstheme="majorBidi"/>
          <w:sz w:val="28"/>
          <w:szCs w:val="28"/>
        </w:rPr>
        <w:t>fo</w:t>
      </w:r>
      <w:proofErr w:type="spellEnd"/>
      <w:r>
        <w:rPr>
          <w:rFonts w:asciiTheme="majorBidi" w:hAnsiTheme="majorBidi" w:cstheme="majorBidi"/>
          <w:sz w:val="28"/>
          <w:szCs w:val="28"/>
        </w:rPr>
        <w:t xml:space="preserve"> search of abnormalities in  CSF </w:t>
      </w:r>
      <w:proofErr w:type="spellStart"/>
      <w:r>
        <w:rPr>
          <w:rFonts w:asciiTheme="majorBidi" w:hAnsiTheme="majorBidi" w:cstheme="majorBidi"/>
          <w:sz w:val="28"/>
          <w:szCs w:val="28"/>
        </w:rPr>
        <w:t>oligoclonal</w:t>
      </w:r>
      <w:proofErr w:type="spellEnd"/>
      <w:r>
        <w:rPr>
          <w:rFonts w:asciiTheme="majorBidi" w:hAnsiTheme="majorBidi" w:cstheme="majorBidi"/>
          <w:sz w:val="28"/>
          <w:szCs w:val="28"/>
        </w:rPr>
        <w:t xml:space="preserve"> band or abnormal VEP    ; if there is abnormality  ,recommend treatment </w:t>
      </w:r>
    </w:p>
    <w:p w:rsidR="003D3E57" w:rsidRDefault="003D3E57" w:rsidP="00C35688">
      <w:pPr>
        <w:pStyle w:val="a4"/>
        <w:numPr>
          <w:ilvl w:val="0"/>
          <w:numId w:val="37"/>
        </w:numPr>
        <w:rPr>
          <w:rFonts w:asciiTheme="majorBidi" w:hAnsiTheme="majorBidi" w:cstheme="majorBidi"/>
          <w:sz w:val="28"/>
          <w:szCs w:val="28"/>
        </w:rPr>
      </w:pPr>
      <w:r>
        <w:rPr>
          <w:rFonts w:asciiTheme="majorBidi" w:hAnsiTheme="majorBidi" w:cstheme="majorBidi"/>
          <w:sz w:val="28"/>
          <w:szCs w:val="28"/>
        </w:rPr>
        <w:t>CIS patients who do not wish to start treatment should be followed up by MRI at 3 month intervals. Any new lesions or any other relapse recommend to treat</w:t>
      </w:r>
    </w:p>
    <w:p w:rsidR="003D3E57" w:rsidRDefault="003D3E57" w:rsidP="003D3E57">
      <w:pPr>
        <w:pStyle w:val="a4"/>
        <w:ind w:left="1440"/>
        <w:rPr>
          <w:rFonts w:asciiTheme="majorBidi" w:hAnsiTheme="majorBidi" w:cstheme="majorBidi"/>
          <w:sz w:val="36"/>
          <w:szCs w:val="36"/>
          <w:u w:val="single"/>
        </w:rPr>
      </w:pPr>
      <w:r>
        <w:rPr>
          <w:rFonts w:asciiTheme="majorBidi" w:hAnsiTheme="majorBidi" w:cstheme="majorBidi"/>
          <w:sz w:val="36"/>
          <w:szCs w:val="36"/>
          <w:u w:val="single"/>
        </w:rPr>
        <w:t xml:space="preserve">3—4  Interferon beta      </w:t>
      </w:r>
    </w:p>
    <w:p w:rsidR="003D3E57" w:rsidRDefault="003D3E57" w:rsidP="003D3E57">
      <w:pPr>
        <w:pStyle w:val="a4"/>
        <w:ind w:left="1440"/>
        <w:rPr>
          <w:rFonts w:asciiTheme="majorBidi" w:hAnsiTheme="majorBidi" w:cstheme="majorBidi"/>
          <w:sz w:val="28"/>
          <w:szCs w:val="28"/>
          <w:u w:val="single"/>
        </w:rPr>
      </w:pPr>
      <w:r>
        <w:rPr>
          <w:rFonts w:asciiTheme="majorBidi" w:hAnsiTheme="majorBidi" w:cstheme="majorBidi"/>
          <w:sz w:val="36"/>
          <w:szCs w:val="36"/>
        </w:rPr>
        <w:t xml:space="preserve">    </w:t>
      </w:r>
      <w:r>
        <w:rPr>
          <w:rFonts w:asciiTheme="majorBidi" w:hAnsiTheme="majorBidi" w:cstheme="majorBidi"/>
          <w:sz w:val="28"/>
          <w:szCs w:val="28"/>
        </w:rPr>
        <w:t xml:space="preserve">IFNβ are </w:t>
      </w:r>
      <w:proofErr w:type="spellStart"/>
      <w:r>
        <w:rPr>
          <w:rFonts w:asciiTheme="majorBidi" w:hAnsiTheme="majorBidi" w:cstheme="majorBidi"/>
          <w:sz w:val="28"/>
          <w:szCs w:val="28"/>
        </w:rPr>
        <w:t>immunomodulators</w:t>
      </w:r>
      <w:proofErr w:type="spellEnd"/>
      <w:r>
        <w:rPr>
          <w:rFonts w:asciiTheme="majorBidi" w:hAnsiTheme="majorBidi" w:cstheme="majorBidi"/>
          <w:sz w:val="28"/>
          <w:szCs w:val="28"/>
        </w:rPr>
        <w:t xml:space="preserve"> that switch Th1 lymphocytes to Th2 lymphocytes.  In various clinical trials, IFNβ have been shown to have efficacy in MS</w:t>
      </w:r>
    </w:p>
    <w:p w:rsidR="003D3E57" w:rsidRDefault="003D3E57" w:rsidP="00C35688">
      <w:pPr>
        <w:pStyle w:val="a4"/>
        <w:numPr>
          <w:ilvl w:val="2"/>
          <w:numId w:val="38"/>
        </w:numPr>
        <w:rPr>
          <w:rFonts w:asciiTheme="majorBidi" w:hAnsiTheme="majorBidi" w:cstheme="majorBidi"/>
          <w:sz w:val="28"/>
          <w:szCs w:val="28"/>
        </w:rPr>
      </w:pPr>
      <w:r>
        <w:rPr>
          <w:rFonts w:asciiTheme="majorBidi" w:hAnsiTheme="majorBidi" w:cstheme="majorBidi"/>
          <w:sz w:val="28"/>
          <w:szCs w:val="28"/>
        </w:rPr>
        <w:t xml:space="preserve">They diminish the frequency of relapses between 30-45%.  </w:t>
      </w:r>
    </w:p>
    <w:p w:rsidR="003D3E57" w:rsidRDefault="003D3E57" w:rsidP="00C35688">
      <w:pPr>
        <w:pStyle w:val="a4"/>
        <w:numPr>
          <w:ilvl w:val="2"/>
          <w:numId w:val="38"/>
        </w:numPr>
        <w:rPr>
          <w:rFonts w:asciiTheme="majorBidi" w:hAnsiTheme="majorBidi" w:cstheme="majorBidi"/>
          <w:sz w:val="28"/>
          <w:szCs w:val="28"/>
        </w:rPr>
      </w:pPr>
      <w:r>
        <w:rPr>
          <w:rFonts w:asciiTheme="majorBidi" w:hAnsiTheme="majorBidi" w:cstheme="majorBidi"/>
          <w:sz w:val="28"/>
          <w:szCs w:val="28"/>
        </w:rPr>
        <w:t xml:space="preserve">They diminish the accumulation of MRI lesion. </w:t>
      </w:r>
    </w:p>
    <w:p w:rsidR="003D3E57" w:rsidRDefault="003D3E57" w:rsidP="00C35688">
      <w:pPr>
        <w:pStyle w:val="a4"/>
        <w:numPr>
          <w:ilvl w:val="2"/>
          <w:numId w:val="38"/>
        </w:numPr>
        <w:rPr>
          <w:rFonts w:asciiTheme="majorBidi" w:hAnsiTheme="majorBidi" w:cstheme="majorBidi"/>
          <w:sz w:val="28"/>
          <w:szCs w:val="28"/>
        </w:rPr>
      </w:pPr>
      <w:r>
        <w:rPr>
          <w:rFonts w:asciiTheme="majorBidi" w:hAnsiTheme="majorBidi" w:cstheme="majorBidi"/>
          <w:sz w:val="28"/>
          <w:szCs w:val="28"/>
        </w:rPr>
        <w:t>They extend the survival rate, supporting a long-term benefit of initiating early treatment</w:t>
      </w:r>
    </w:p>
    <w:p w:rsidR="003D3E57" w:rsidRDefault="003D3E57" w:rsidP="003D3E57">
      <w:pPr>
        <w:rPr>
          <w:rFonts w:asciiTheme="majorBidi" w:hAnsiTheme="majorBidi" w:cstheme="majorBidi"/>
          <w:sz w:val="28"/>
          <w:szCs w:val="28"/>
        </w:rPr>
      </w:pPr>
    </w:p>
    <w:p w:rsidR="003D3E57" w:rsidRDefault="003D3E57" w:rsidP="003D3E57">
      <w:pPr>
        <w:rPr>
          <w:rFonts w:asciiTheme="majorBidi" w:hAnsiTheme="majorBidi" w:cstheme="majorBidi"/>
          <w:sz w:val="28"/>
          <w:szCs w:val="28"/>
        </w:rPr>
      </w:pPr>
    </w:p>
    <w:p w:rsidR="003D3E57" w:rsidRDefault="003D3E57" w:rsidP="003D3E57">
      <w:pPr>
        <w:rPr>
          <w:rFonts w:asciiTheme="majorBidi" w:hAnsiTheme="majorBidi" w:cstheme="majorBidi"/>
          <w:sz w:val="28"/>
          <w:szCs w:val="28"/>
        </w:rPr>
      </w:pPr>
      <w:r>
        <w:rPr>
          <w:rFonts w:asciiTheme="majorBidi" w:hAnsiTheme="majorBidi" w:cstheme="majorBidi"/>
          <w:sz w:val="28"/>
          <w:szCs w:val="28"/>
        </w:rPr>
        <w:lastRenderedPageBreak/>
        <w:t xml:space="preserve">              Three different IFNβ formulations are available in IRAQ</w:t>
      </w:r>
    </w:p>
    <w:p w:rsidR="003D3E57" w:rsidRDefault="003D3E57" w:rsidP="00C35688">
      <w:pPr>
        <w:pStyle w:val="a4"/>
        <w:numPr>
          <w:ilvl w:val="0"/>
          <w:numId w:val="39"/>
        </w:numPr>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sym w:font="Symbol" w:char="F062"/>
      </w:r>
      <w:r>
        <w:rPr>
          <w:rFonts w:asciiTheme="majorBidi" w:hAnsiTheme="majorBidi" w:cstheme="majorBidi"/>
          <w:sz w:val="28"/>
          <w:szCs w:val="28"/>
        </w:rPr>
        <w:t xml:space="preserve"> Subcutaneous IFN -1b,     </w:t>
      </w:r>
      <w:proofErr w:type="spellStart"/>
      <w:r>
        <w:rPr>
          <w:rFonts w:asciiTheme="majorBidi" w:hAnsiTheme="majorBidi" w:cstheme="majorBidi"/>
          <w:sz w:val="28"/>
          <w:szCs w:val="28"/>
        </w:rPr>
        <w:t>Betaferon</w:t>
      </w:r>
      <w:proofErr w:type="spellEnd"/>
      <w:r>
        <w:rPr>
          <w:rFonts w:asciiTheme="majorBidi" w:hAnsiTheme="majorBidi" w:cstheme="majorBidi"/>
          <w:sz w:val="28"/>
          <w:szCs w:val="28"/>
        </w:rPr>
        <w:t>/</w:t>
      </w:r>
      <w:proofErr w:type="spellStart"/>
      <w:r>
        <w:rPr>
          <w:rFonts w:asciiTheme="majorBidi" w:hAnsiTheme="majorBidi" w:cstheme="majorBidi"/>
          <w:sz w:val="28"/>
          <w:szCs w:val="28"/>
        </w:rPr>
        <w:t>Betaseron</w:t>
      </w:r>
      <w:proofErr w:type="spellEnd"/>
      <w:r>
        <w:rPr>
          <w:rFonts w:asciiTheme="majorBidi" w:hAnsiTheme="majorBidi" w:cstheme="majorBidi"/>
          <w:sz w:val="28"/>
          <w:szCs w:val="28"/>
        </w:rPr>
        <w:t>, 250 µg QOD</w:t>
      </w:r>
      <w:r>
        <w:rPr>
          <w:rFonts w:asciiTheme="majorBidi" w:hAnsiTheme="majorBidi" w:cstheme="majorBidi"/>
          <w:sz w:val="28"/>
          <w:szCs w:val="28"/>
        </w:rPr>
        <w:sym w:font="Symbol" w:char="F062"/>
      </w:r>
    </w:p>
    <w:p w:rsidR="003D3E57" w:rsidRDefault="003D3E57" w:rsidP="00C35688">
      <w:pPr>
        <w:pStyle w:val="a4"/>
        <w:numPr>
          <w:ilvl w:val="0"/>
          <w:numId w:val="39"/>
        </w:numPr>
        <w:rPr>
          <w:rFonts w:asciiTheme="majorBidi" w:hAnsiTheme="majorBidi" w:cstheme="majorBidi"/>
          <w:sz w:val="28"/>
          <w:szCs w:val="28"/>
        </w:rPr>
      </w:pPr>
      <w:r>
        <w:rPr>
          <w:rFonts w:asciiTheme="majorBidi" w:hAnsiTheme="majorBidi" w:cstheme="majorBidi"/>
          <w:sz w:val="28"/>
          <w:szCs w:val="28"/>
        </w:rPr>
        <w:t xml:space="preserve">1a, </w:t>
      </w:r>
      <w:proofErr w:type="spellStart"/>
      <w:r>
        <w:rPr>
          <w:rFonts w:asciiTheme="majorBidi" w:hAnsiTheme="majorBidi" w:cstheme="majorBidi"/>
          <w:sz w:val="28"/>
          <w:szCs w:val="28"/>
        </w:rPr>
        <w:t>Avonex</w:t>
      </w:r>
      <w:proofErr w:type="spellEnd"/>
      <w:r>
        <w:rPr>
          <w:rFonts w:asciiTheme="majorBidi" w:hAnsiTheme="majorBidi" w:cstheme="majorBidi"/>
          <w:sz w:val="28"/>
          <w:szCs w:val="28"/>
        </w:rPr>
        <w:t xml:space="preserve">, 30 µg weekly    </w:t>
      </w:r>
      <w:r>
        <w:rPr>
          <w:rFonts w:asciiTheme="majorBidi" w:hAnsiTheme="majorBidi" w:cstheme="majorBidi"/>
          <w:sz w:val="28"/>
          <w:szCs w:val="28"/>
        </w:rPr>
        <w:sym w:font="Symbol" w:char="F062"/>
      </w:r>
      <w:r>
        <w:rPr>
          <w:rFonts w:asciiTheme="majorBidi" w:hAnsiTheme="majorBidi" w:cstheme="majorBidi"/>
          <w:sz w:val="28"/>
          <w:szCs w:val="28"/>
        </w:rPr>
        <w:t>Intramuscular IFN</w:t>
      </w:r>
    </w:p>
    <w:p w:rsidR="003D3E57" w:rsidRDefault="003D3E57" w:rsidP="00C35688">
      <w:pPr>
        <w:pStyle w:val="a4"/>
        <w:numPr>
          <w:ilvl w:val="0"/>
          <w:numId w:val="39"/>
        </w:numPr>
        <w:rPr>
          <w:rFonts w:asciiTheme="majorBidi" w:hAnsiTheme="majorBidi" w:cstheme="majorBidi"/>
          <w:sz w:val="28"/>
          <w:szCs w:val="28"/>
        </w:rPr>
      </w:pPr>
      <w:r>
        <w:rPr>
          <w:rFonts w:asciiTheme="majorBidi" w:hAnsiTheme="majorBidi" w:cstheme="majorBidi"/>
          <w:sz w:val="28"/>
          <w:szCs w:val="28"/>
        </w:rPr>
        <w:t xml:space="preserve">1a, </w:t>
      </w:r>
      <w:proofErr w:type="spellStart"/>
      <w:r>
        <w:rPr>
          <w:rFonts w:asciiTheme="majorBidi" w:hAnsiTheme="majorBidi" w:cstheme="majorBidi"/>
          <w:sz w:val="28"/>
          <w:szCs w:val="28"/>
        </w:rPr>
        <w:t>Rebif</w:t>
      </w:r>
      <w:proofErr w:type="spellEnd"/>
      <w:r>
        <w:rPr>
          <w:rFonts w:asciiTheme="majorBidi" w:hAnsiTheme="majorBidi" w:cstheme="majorBidi"/>
          <w:sz w:val="28"/>
          <w:szCs w:val="28"/>
        </w:rPr>
        <w:t xml:space="preserve">, 22 or 44 µg TIW  </w:t>
      </w:r>
      <w:r>
        <w:rPr>
          <w:rFonts w:asciiTheme="majorBidi" w:hAnsiTheme="majorBidi" w:cstheme="majorBidi"/>
          <w:sz w:val="28"/>
          <w:szCs w:val="28"/>
        </w:rPr>
        <w:sym w:font="Symbol" w:char="F062"/>
      </w:r>
      <w:r>
        <w:rPr>
          <w:rFonts w:asciiTheme="majorBidi" w:hAnsiTheme="majorBidi" w:cstheme="majorBidi"/>
          <w:sz w:val="28"/>
          <w:szCs w:val="28"/>
        </w:rPr>
        <w:t>Subcutaneous IFN</w:t>
      </w:r>
    </w:p>
    <w:p w:rsidR="003D3E57" w:rsidRDefault="003D3E57" w:rsidP="003D3E57">
      <w:pPr>
        <w:rPr>
          <w:rFonts w:asciiTheme="majorBidi" w:hAnsiTheme="majorBidi" w:cstheme="majorBidi"/>
          <w:sz w:val="28"/>
          <w:szCs w:val="28"/>
        </w:rPr>
      </w:pPr>
      <w:r>
        <w:rPr>
          <w:rFonts w:asciiTheme="majorBidi" w:hAnsiTheme="majorBidi" w:cstheme="majorBidi"/>
          <w:sz w:val="28"/>
          <w:szCs w:val="28"/>
        </w:rPr>
        <w:t xml:space="preserve">  IFNβ therapy is generally safe and well-tolerated. It often causes side effects, such as flulike symptoms, and laboratory abnormalities, such as elevation in liver function tests or </w:t>
      </w:r>
      <w:proofErr w:type="spellStart"/>
      <w:r>
        <w:rPr>
          <w:rFonts w:asciiTheme="majorBidi" w:hAnsiTheme="majorBidi" w:cstheme="majorBidi"/>
          <w:sz w:val="28"/>
          <w:szCs w:val="28"/>
        </w:rPr>
        <w:t>lymphopenia</w:t>
      </w:r>
      <w:proofErr w:type="spellEnd"/>
      <w:r>
        <w:rPr>
          <w:rFonts w:asciiTheme="majorBidi" w:hAnsiTheme="majorBidi" w:cstheme="majorBidi"/>
          <w:sz w:val="28"/>
          <w:szCs w:val="28"/>
        </w:rPr>
        <w:t xml:space="preserve">. However, these side effects are generally mild, tend to disappear within the first months of treatment, and thus do not necessitate discontinuation of therapy. Subcutaneous IFNβ might also cause injection site reactions, and higher doses of IFNβ are more likely to cause side effects. CBC, AST and ALT should be checked every month for the first 3 months, then every 3 months for the next 6 months, then every 6 month . </w:t>
      </w:r>
    </w:p>
    <w:p w:rsidR="003D3E57" w:rsidRDefault="003D3E57" w:rsidP="00C35688">
      <w:pPr>
        <w:pStyle w:val="a4"/>
        <w:numPr>
          <w:ilvl w:val="0"/>
          <w:numId w:val="40"/>
        </w:numPr>
        <w:rPr>
          <w:rFonts w:asciiTheme="majorBidi" w:hAnsiTheme="majorBidi" w:cstheme="majorBidi"/>
          <w:sz w:val="28"/>
          <w:szCs w:val="28"/>
        </w:rPr>
      </w:pPr>
      <w:r>
        <w:rPr>
          <w:rFonts w:asciiTheme="majorBidi" w:hAnsiTheme="majorBidi" w:cstheme="majorBidi"/>
          <w:sz w:val="28"/>
          <w:szCs w:val="28"/>
        </w:rPr>
        <w:t>there is no evidence for superiority of one drug over the other</w:t>
      </w:r>
    </w:p>
    <w:p w:rsidR="003D3E57" w:rsidRDefault="003D3E57" w:rsidP="003D3E57">
      <w:pPr>
        <w:rPr>
          <w:rFonts w:asciiTheme="majorBidi" w:hAnsiTheme="majorBidi" w:cstheme="majorBidi"/>
          <w:sz w:val="28"/>
          <w:szCs w:val="28"/>
        </w:rPr>
      </w:pPr>
    </w:p>
    <w:p w:rsidR="003D3E57" w:rsidRDefault="003D3E57" w:rsidP="003D3E57">
      <w:pPr>
        <w:rPr>
          <w:sz w:val="28"/>
          <w:szCs w:val="28"/>
        </w:rPr>
      </w:pPr>
      <w:r>
        <w:t xml:space="preserve">3—5 - </w:t>
      </w:r>
      <w:r>
        <w:rPr>
          <w:sz w:val="28"/>
          <w:szCs w:val="28"/>
        </w:rPr>
        <w:t>Immunosuppressive agents</w:t>
      </w:r>
    </w:p>
    <w:p w:rsidR="003D3E57" w:rsidRDefault="003D3E57" w:rsidP="003D3E57">
      <w:pPr>
        <w:rPr>
          <w:sz w:val="28"/>
          <w:szCs w:val="28"/>
        </w:rPr>
      </w:pPr>
      <w:r>
        <w:rPr>
          <w:sz w:val="28"/>
          <w:szCs w:val="28"/>
        </w:rPr>
        <w:t xml:space="preserve">      </w:t>
      </w:r>
      <w:proofErr w:type="spellStart"/>
      <w:r>
        <w:rPr>
          <w:sz w:val="28"/>
          <w:szCs w:val="28"/>
        </w:rPr>
        <w:t>Natalizumab</w:t>
      </w:r>
      <w:proofErr w:type="spellEnd"/>
      <w:r>
        <w:rPr>
          <w:sz w:val="28"/>
          <w:szCs w:val="28"/>
        </w:rPr>
        <w:t xml:space="preserve">  </w:t>
      </w:r>
      <w:proofErr w:type="spellStart"/>
      <w:r>
        <w:rPr>
          <w:sz w:val="28"/>
          <w:szCs w:val="28"/>
        </w:rPr>
        <w:t>Natalizumab</w:t>
      </w:r>
      <w:proofErr w:type="spellEnd"/>
      <w:r>
        <w:rPr>
          <w:sz w:val="28"/>
          <w:szCs w:val="28"/>
        </w:rPr>
        <w:t xml:space="preserve"> (</w:t>
      </w:r>
      <w:proofErr w:type="spellStart"/>
      <w:r>
        <w:rPr>
          <w:sz w:val="28"/>
          <w:szCs w:val="28"/>
        </w:rPr>
        <w:t>Tysabri</w:t>
      </w:r>
      <w:proofErr w:type="spellEnd"/>
      <w:r>
        <w:rPr>
          <w:sz w:val="28"/>
          <w:szCs w:val="28"/>
        </w:rPr>
        <w:t xml:space="preserve">; </w:t>
      </w:r>
      <w:proofErr w:type="spellStart"/>
      <w:r>
        <w:rPr>
          <w:sz w:val="28"/>
          <w:szCs w:val="28"/>
        </w:rPr>
        <w:t>Biogen</w:t>
      </w:r>
      <w:proofErr w:type="spellEnd"/>
      <w:r>
        <w:rPr>
          <w:sz w:val="28"/>
          <w:szCs w:val="28"/>
        </w:rPr>
        <w:t xml:space="preserve"> Idec), a selective </w:t>
      </w:r>
      <w:proofErr w:type="spellStart"/>
      <w:r>
        <w:rPr>
          <w:sz w:val="28"/>
          <w:szCs w:val="28"/>
        </w:rPr>
        <w:t>immunosuppressor</w:t>
      </w:r>
      <w:proofErr w:type="spellEnd"/>
      <w:r>
        <w:rPr>
          <w:sz w:val="28"/>
          <w:szCs w:val="28"/>
        </w:rPr>
        <w:t>, is a humanized</w:t>
      </w:r>
      <w:r>
        <w:rPr>
          <w:sz w:val="28"/>
          <w:szCs w:val="28"/>
        </w:rPr>
        <w:sym w:font="Symbol" w:char="F0B7"/>
      </w:r>
      <w:r>
        <w:rPr>
          <w:sz w:val="28"/>
          <w:szCs w:val="28"/>
        </w:rPr>
        <w:t xml:space="preserve"> monoclonal antibody to the α 4 subunit of α4β1 integrin (VLA-4), a protein found on the surface of lymphocytes. α4β1 integrin allows adhesion and subsequent migration of inflammatory cells into the brain and spinal cord. </w:t>
      </w:r>
      <w:proofErr w:type="spellStart"/>
      <w:r>
        <w:rPr>
          <w:sz w:val="28"/>
          <w:szCs w:val="28"/>
        </w:rPr>
        <w:t>Natalizumab</w:t>
      </w:r>
      <w:proofErr w:type="spellEnd"/>
      <w:r>
        <w:rPr>
          <w:sz w:val="28"/>
          <w:szCs w:val="28"/>
        </w:rPr>
        <w:t xml:space="preserve"> selectively blocks this interaction, thus preventing the transmigration of inflammatory lymphocytes across the blood brain barrier into the CNS. This agent increases the blood lymphocyte count.</w:t>
      </w:r>
    </w:p>
    <w:p w:rsidR="003D3E57" w:rsidRDefault="003D3E57" w:rsidP="00C35688">
      <w:pPr>
        <w:pStyle w:val="a4"/>
        <w:numPr>
          <w:ilvl w:val="0"/>
          <w:numId w:val="40"/>
        </w:numPr>
        <w:rPr>
          <w:rFonts w:asciiTheme="majorBidi" w:hAnsiTheme="majorBidi" w:cstheme="majorBidi"/>
          <w:sz w:val="28"/>
          <w:szCs w:val="28"/>
        </w:rPr>
      </w:pPr>
      <w:proofErr w:type="spellStart"/>
      <w:r>
        <w:rPr>
          <w:rFonts w:asciiTheme="majorBidi" w:hAnsiTheme="majorBidi" w:cstheme="majorBidi"/>
          <w:sz w:val="28"/>
          <w:szCs w:val="28"/>
        </w:rPr>
        <w:t>Natalizumab</w:t>
      </w:r>
      <w:proofErr w:type="spellEnd"/>
      <w:r>
        <w:rPr>
          <w:rFonts w:asciiTheme="majorBidi" w:hAnsiTheme="majorBidi" w:cstheme="majorBidi"/>
          <w:sz w:val="28"/>
          <w:szCs w:val="28"/>
        </w:rPr>
        <w:t xml:space="preserve"> is given as an intravenous infusion at the dosage of 300mg monthly.</w:t>
      </w:r>
    </w:p>
    <w:p w:rsidR="003D3E57" w:rsidRDefault="003D3E57" w:rsidP="00C35688">
      <w:pPr>
        <w:pStyle w:val="a4"/>
        <w:numPr>
          <w:ilvl w:val="0"/>
          <w:numId w:val="40"/>
        </w:numPr>
        <w:rPr>
          <w:rFonts w:asciiTheme="majorBidi" w:hAnsiTheme="majorBidi" w:cstheme="majorBidi"/>
          <w:sz w:val="28"/>
          <w:szCs w:val="28"/>
        </w:rPr>
      </w:pPr>
      <w:r>
        <w:rPr>
          <w:rFonts w:asciiTheme="majorBidi" w:hAnsiTheme="majorBidi" w:cstheme="majorBidi"/>
          <w:sz w:val="28"/>
          <w:szCs w:val="28"/>
        </w:rPr>
        <w:t xml:space="preserve">PML  diagnosis is suspected if the patient has epileptic seizures or behavioral changes. A brain MRI should be performed in less than 24 hours. CSF analysis with an ultrasensitive polymerase chain reaction assay for JC viral DNA confirms the diagnosis. Five to seven plasma exchanges are performed every other day. The proportion of survivors is near 70%. </w:t>
      </w:r>
    </w:p>
    <w:p w:rsidR="003D3E57" w:rsidRDefault="003D3E57" w:rsidP="00C35688">
      <w:pPr>
        <w:pStyle w:val="a4"/>
        <w:numPr>
          <w:ilvl w:val="0"/>
          <w:numId w:val="40"/>
        </w:numPr>
        <w:rPr>
          <w:rFonts w:asciiTheme="majorBidi" w:hAnsiTheme="majorBidi" w:cstheme="majorBidi"/>
          <w:sz w:val="28"/>
          <w:szCs w:val="28"/>
        </w:rPr>
      </w:pPr>
      <w:r>
        <w:rPr>
          <w:rFonts w:asciiTheme="majorBidi" w:hAnsiTheme="majorBidi" w:cstheme="majorBidi"/>
          <w:sz w:val="28"/>
          <w:szCs w:val="28"/>
        </w:rPr>
        <w:lastRenderedPageBreak/>
        <w:t xml:space="preserve">  After plasma exchange, nearly all of the patients (91%) develop immune</w:t>
      </w:r>
      <w:r>
        <w:rPr>
          <w:rFonts w:asciiTheme="majorBidi" w:hAnsiTheme="majorBidi" w:cstheme="majorBidi"/>
          <w:sz w:val="28"/>
          <w:szCs w:val="28"/>
        </w:rPr>
        <w:sym w:font="Symbol" w:char="F0B7"/>
      </w:r>
      <w:r>
        <w:rPr>
          <w:rFonts w:asciiTheme="majorBidi" w:hAnsiTheme="majorBidi" w:cstheme="majorBidi"/>
          <w:sz w:val="28"/>
          <w:szCs w:val="28"/>
        </w:rPr>
        <w:t xml:space="preserve"> reconstitution inflammatory syndrome (IRIS). IRIS presents as new or worsening neurologic symptoms, tends to be severe, and usually occurs within days or weeks after rapid removal of </w:t>
      </w:r>
      <w:proofErr w:type="spellStart"/>
      <w:r>
        <w:rPr>
          <w:rFonts w:asciiTheme="majorBidi" w:hAnsiTheme="majorBidi" w:cstheme="majorBidi"/>
          <w:sz w:val="28"/>
          <w:szCs w:val="28"/>
        </w:rPr>
        <w:t>natalizumab</w:t>
      </w:r>
      <w:proofErr w:type="spellEnd"/>
      <w:r>
        <w:rPr>
          <w:rFonts w:asciiTheme="majorBidi" w:hAnsiTheme="majorBidi" w:cstheme="majorBidi"/>
          <w:sz w:val="28"/>
          <w:szCs w:val="28"/>
        </w:rPr>
        <w:t>. By 6 months post diagnosis, most of these patients either recover from IRIS or start to recover. IRIS is suspected if brain MRI shows gadolinium+ lesions. IRIS is treated by cortisone</w:t>
      </w:r>
    </w:p>
    <w:p w:rsidR="003D3E57" w:rsidRDefault="003D3E57" w:rsidP="00C35688">
      <w:pPr>
        <w:pStyle w:val="a4"/>
        <w:numPr>
          <w:ilvl w:val="0"/>
          <w:numId w:val="40"/>
        </w:numPr>
        <w:rPr>
          <w:rFonts w:asciiTheme="majorBidi" w:hAnsiTheme="majorBidi" w:cstheme="majorBidi"/>
          <w:sz w:val="28"/>
          <w:szCs w:val="28"/>
        </w:rPr>
      </w:pPr>
      <w:r>
        <w:rPr>
          <w:rFonts w:asciiTheme="majorBidi" w:hAnsiTheme="majorBidi" w:cstheme="majorBidi"/>
          <w:sz w:val="28"/>
          <w:szCs w:val="28"/>
        </w:rPr>
        <w:t>It is recommended to determine anti-JVC antibodies before starting treatment to stratify the risk of developing PML. In case of positivity the benefits and risks should be assessed to guide the practice. Another treatment may be considered for high risk patients.</w:t>
      </w:r>
    </w:p>
    <w:p w:rsidR="003D3E57" w:rsidRDefault="003D3E57" w:rsidP="00C35688">
      <w:pPr>
        <w:pStyle w:val="a4"/>
        <w:numPr>
          <w:ilvl w:val="0"/>
          <w:numId w:val="40"/>
        </w:numPr>
        <w:rPr>
          <w:rFonts w:asciiTheme="majorBidi" w:hAnsiTheme="majorBidi" w:cstheme="majorBidi"/>
          <w:sz w:val="28"/>
          <w:szCs w:val="28"/>
        </w:rPr>
      </w:pPr>
      <w:proofErr w:type="spellStart"/>
      <w:r>
        <w:rPr>
          <w:rFonts w:asciiTheme="majorBidi" w:hAnsiTheme="majorBidi" w:cstheme="majorBidi"/>
          <w:sz w:val="28"/>
          <w:szCs w:val="28"/>
        </w:rPr>
        <w:t>Natalizumab</w:t>
      </w:r>
      <w:proofErr w:type="spellEnd"/>
      <w:r>
        <w:rPr>
          <w:rFonts w:asciiTheme="majorBidi" w:hAnsiTheme="majorBidi" w:cstheme="majorBidi"/>
          <w:sz w:val="28"/>
          <w:szCs w:val="28"/>
        </w:rPr>
        <w:t xml:space="preserve"> is contra-indicated in pregnancy.  Thereafter, information should be reviewed with the patient and informed consent</w:t>
      </w:r>
      <w:r>
        <w:rPr>
          <w:rFonts w:asciiTheme="majorBidi" w:hAnsiTheme="majorBidi" w:cstheme="majorBidi"/>
          <w:sz w:val="28"/>
          <w:szCs w:val="28"/>
        </w:rPr>
        <w:sym w:font="Symbol" w:char="F0B7"/>
      </w:r>
      <w:r>
        <w:rPr>
          <w:rFonts w:asciiTheme="majorBidi" w:hAnsiTheme="majorBidi" w:cstheme="majorBidi"/>
          <w:sz w:val="28"/>
          <w:szCs w:val="28"/>
        </w:rPr>
        <w:t xml:space="preserve"> should be signed by him annually</w:t>
      </w:r>
    </w:p>
    <w:p w:rsidR="003D3E57" w:rsidRDefault="003D3E57" w:rsidP="00C35688">
      <w:pPr>
        <w:pStyle w:val="a4"/>
        <w:numPr>
          <w:ilvl w:val="0"/>
          <w:numId w:val="40"/>
        </w:numPr>
        <w:rPr>
          <w:rFonts w:asciiTheme="majorBidi" w:hAnsiTheme="majorBidi" w:cstheme="majorBidi"/>
          <w:sz w:val="28"/>
          <w:szCs w:val="28"/>
        </w:rPr>
      </w:pPr>
      <w:proofErr w:type="spellStart"/>
      <w:r>
        <w:rPr>
          <w:rFonts w:asciiTheme="majorBidi" w:hAnsiTheme="majorBidi" w:cstheme="majorBidi"/>
          <w:sz w:val="28"/>
          <w:szCs w:val="28"/>
        </w:rPr>
        <w:t>Natalizumab</w:t>
      </w:r>
      <w:proofErr w:type="spellEnd"/>
      <w:r>
        <w:rPr>
          <w:rFonts w:asciiTheme="majorBidi" w:hAnsiTheme="majorBidi" w:cstheme="majorBidi"/>
          <w:sz w:val="28"/>
          <w:szCs w:val="28"/>
        </w:rPr>
        <w:t xml:space="preserve"> is recommended for patients with more active, rapidly evolving relapsing disease and in those who have failed to respond to first-line DMTs (IFNβ or </w:t>
      </w:r>
      <w:proofErr w:type="spellStart"/>
      <w:r>
        <w:rPr>
          <w:rFonts w:asciiTheme="majorBidi" w:hAnsiTheme="majorBidi" w:cstheme="majorBidi"/>
          <w:sz w:val="28"/>
          <w:szCs w:val="28"/>
        </w:rPr>
        <w:t>glatiramer</w:t>
      </w:r>
      <w:proofErr w:type="spellEnd"/>
      <w:r>
        <w:rPr>
          <w:rFonts w:asciiTheme="majorBidi" w:hAnsiTheme="majorBidi" w:cstheme="majorBidi"/>
          <w:sz w:val="28"/>
          <w:szCs w:val="28"/>
        </w:rPr>
        <w:t xml:space="preserve"> acetate).</w:t>
      </w:r>
    </w:p>
    <w:p w:rsidR="003D3E57" w:rsidRDefault="003D3E57" w:rsidP="003D3E57">
      <w:pPr>
        <w:ind w:left="495"/>
        <w:rPr>
          <w:rFonts w:asciiTheme="majorBidi" w:hAnsiTheme="majorBidi" w:cstheme="majorBidi"/>
          <w:sz w:val="28"/>
          <w:szCs w:val="28"/>
          <w:u w:val="single"/>
        </w:rPr>
      </w:pPr>
      <w:r>
        <w:rPr>
          <w:rFonts w:asciiTheme="majorBidi" w:hAnsiTheme="majorBidi" w:cstheme="majorBidi"/>
          <w:sz w:val="28"/>
          <w:szCs w:val="28"/>
          <w:u w:val="single"/>
        </w:rPr>
        <w:t xml:space="preserve">3—6 </w:t>
      </w:r>
      <w:proofErr w:type="spellStart"/>
      <w:r>
        <w:rPr>
          <w:rFonts w:asciiTheme="majorBidi" w:hAnsiTheme="majorBidi" w:cstheme="majorBidi"/>
          <w:sz w:val="28"/>
          <w:szCs w:val="28"/>
          <w:u w:val="single"/>
        </w:rPr>
        <w:t>Fingolimod</w:t>
      </w:r>
      <w:proofErr w:type="spellEnd"/>
      <w:r>
        <w:rPr>
          <w:rFonts w:asciiTheme="majorBidi" w:hAnsiTheme="majorBidi" w:cstheme="majorBidi"/>
          <w:sz w:val="28"/>
          <w:szCs w:val="28"/>
          <w:u w:val="single"/>
        </w:rPr>
        <w:t xml:space="preserve"> </w:t>
      </w:r>
      <w:proofErr w:type="spellStart"/>
      <w:r>
        <w:rPr>
          <w:rFonts w:asciiTheme="majorBidi" w:hAnsiTheme="majorBidi" w:cstheme="majorBidi"/>
          <w:sz w:val="28"/>
          <w:szCs w:val="28"/>
          <w:u w:val="single"/>
        </w:rPr>
        <w:t>Fingolimod</w:t>
      </w:r>
      <w:proofErr w:type="spellEnd"/>
      <w:r>
        <w:rPr>
          <w:rFonts w:asciiTheme="majorBidi" w:hAnsiTheme="majorBidi" w:cstheme="majorBidi"/>
          <w:sz w:val="28"/>
          <w:szCs w:val="28"/>
          <w:u w:val="single"/>
        </w:rPr>
        <w:t xml:space="preserve"> (</w:t>
      </w:r>
      <w:proofErr w:type="spellStart"/>
      <w:r>
        <w:rPr>
          <w:rFonts w:asciiTheme="majorBidi" w:hAnsiTheme="majorBidi" w:cstheme="majorBidi"/>
          <w:sz w:val="28"/>
          <w:szCs w:val="28"/>
          <w:u w:val="single"/>
        </w:rPr>
        <w:t>Gylenia</w:t>
      </w:r>
      <w:proofErr w:type="spellEnd"/>
      <w:r>
        <w:rPr>
          <w:rFonts w:asciiTheme="majorBidi" w:hAnsiTheme="majorBidi" w:cstheme="majorBidi"/>
          <w:sz w:val="28"/>
          <w:szCs w:val="28"/>
          <w:u w:val="single"/>
        </w:rPr>
        <w:t xml:space="preserve"> ; Novartis, Basel, Switzerland)</w:t>
      </w:r>
    </w:p>
    <w:p w:rsidR="003D3E57" w:rsidRDefault="003D3E57" w:rsidP="003D3E57">
      <w:pPr>
        <w:ind w:left="495"/>
        <w:rPr>
          <w:rFonts w:asciiTheme="majorBidi" w:hAnsiTheme="majorBidi" w:cstheme="majorBidi"/>
          <w:sz w:val="28"/>
          <w:szCs w:val="28"/>
        </w:rPr>
      </w:pPr>
      <w:r>
        <w:rPr>
          <w:rFonts w:asciiTheme="majorBidi" w:hAnsiTheme="majorBidi" w:cstheme="majorBidi"/>
          <w:sz w:val="28"/>
          <w:szCs w:val="28"/>
        </w:rPr>
        <w:t xml:space="preserve"> is a sphingosine-1- phosphate receptor (S1P1) agonist, which binds to S1P1 receptors on T-cells, affecting the receptor's signaling pathways. The result is inhibition of T-cell migration from lymphoid tissue into the peripheral circulation and target organs, including the CNS, thus attenuating inflammation without affecting their function.  </w:t>
      </w:r>
      <w:proofErr w:type="spellStart"/>
      <w:r>
        <w:rPr>
          <w:rFonts w:asciiTheme="majorBidi" w:hAnsiTheme="majorBidi" w:cstheme="majorBidi"/>
          <w:sz w:val="28"/>
          <w:szCs w:val="28"/>
        </w:rPr>
        <w:t>Lymphopenia</w:t>
      </w:r>
      <w:proofErr w:type="spellEnd"/>
      <w:r>
        <w:rPr>
          <w:rFonts w:asciiTheme="majorBidi" w:hAnsiTheme="majorBidi" w:cstheme="majorBidi"/>
          <w:sz w:val="28"/>
          <w:szCs w:val="28"/>
        </w:rPr>
        <w:t xml:space="preserve"> is dose dependent and can be observed as early as 2 hours after a</w:t>
      </w:r>
      <w:r>
        <w:rPr>
          <w:rFonts w:asciiTheme="majorBidi" w:hAnsiTheme="majorBidi" w:cstheme="majorBidi"/>
          <w:sz w:val="28"/>
          <w:szCs w:val="28"/>
        </w:rPr>
        <w:sym w:font="Symbol" w:char="F0B7"/>
      </w:r>
      <w:r>
        <w:rPr>
          <w:rFonts w:asciiTheme="majorBidi" w:hAnsiTheme="majorBidi" w:cstheme="majorBidi"/>
          <w:sz w:val="28"/>
          <w:szCs w:val="28"/>
        </w:rPr>
        <w:t xml:space="preserve"> single dose, reaching nadir at 6–8 hours. With chronic treatment, nadir is reached at 2–4 weeks </w:t>
      </w:r>
    </w:p>
    <w:p w:rsidR="003D3E57" w:rsidRDefault="003D3E57" w:rsidP="003D3E57">
      <w:pPr>
        <w:ind w:left="495"/>
        <w:rPr>
          <w:rFonts w:asciiTheme="majorBidi" w:hAnsiTheme="majorBidi" w:cstheme="majorBidi"/>
          <w:sz w:val="28"/>
          <w:szCs w:val="28"/>
        </w:rPr>
      </w:pPr>
      <w:proofErr w:type="spellStart"/>
      <w:r>
        <w:rPr>
          <w:sz w:val="28"/>
          <w:szCs w:val="28"/>
        </w:rPr>
        <w:t>Fing</w:t>
      </w:r>
      <w:r>
        <w:rPr>
          <w:rFonts w:asciiTheme="majorBidi" w:hAnsiTheme="majorBidi" w:cstheme="majorBidi"/>
          <w:sz w:val="28"/>
          <w:szCs w:val="28"/>
        </w:rPr>
        <w:t>olimod</w:t>
      </w:r>
      <w:proofErr w:type="spellEnd"/>
      <w:r>
        <w:rPr>
          <w:rFonts w:asciiTheme="majorBidi" w:hAnsiTheme="majorBidi" w:cstheme="majorBidi"/>
          <w:sz w:val="28"/>
          <w:szCs w:val="28"/>
        </w:rPr>
        <w:t xml:space="preserve"> is the first oral treatment approved for RR-MS in patients with high disease activity despite treatment with IFNβ and those with rapidly evolving RRMS.  Dosage: 1 tablet 0.5 mg/d.</w:t>
      </w:r>
      <w:r>
        <w:rPr>
          <w:rFonts w:asciiTheme="majorBidi" w:hAnsiTheme="majorBidi" w:cstheme="majorBidi"/>
          <w:sz w:val="28"/>
          <w:szCs w:val="28"/>
        </w:rPr>
        <w:sym w:font="Symbol" w:char="F0B7"/>
      </w:r>
    </w:p>
    <w:p w:rsidR="003D3E57" w:rsidRDefault="003D3E57" w:rsidP="003D3E57">
      <w:pPr>
        <w:ind w:left="495"/>
        <w:rPr>
          <w:rFonts w:asciiTheme="majorBidi" w:hAnsiTheme="majorBidi" w:cstheme="majorBidi"/>
          <w:sz w:val="28"/>
          <w:szCs w:val="28"/>
        </w:rPr>
      </w:pPr>
      <w:r>
        <w:rPr>
          <w:rFonts w:asciiTheme="majorBidi" w:hAnsiTheme="majorBidi" w:cstheme="majorBidi"/>
          <w:sz w:val="28"/>
          <w:szCs w:val="28"/>
        </w:rPr>
        <w:t xml:space="preserve">  Discontinuation rates due to side effects were low. Frequently reported minor </w:t>
      </w:r>
      <w:r>
        <w:rPr>
          <w:rFonts w:asciiTheme="majorBidi" w:hAnsiTheme="majorBidi" w:cstheme="majorBidi"/>
          <w:sz w:val="28"/>
          <w:szCs w:val="28"/>
          <w:highlight w:val="yellow"/>
          <w:u w:val="single"/>
        </w:rPr>
        <w:t>side</w:t>
      </w:r>
      <w:r>
        <w:rPr>
          <w:rFonts w:asciiTheme="majorBidi" w:hAnsiTheme="majorBidi" w:cstheme="majorBidi"/>
          <w:sz w:val="28"/>
          <w:szCs w:val="28"/>
          <w:highlight w:val="yellow"/>
          <w:u w:val="single"/>
        </w:rPr>
        <w:sym w:font="Symbol" w:char="F0B7"/>
      </w:r>
      <w:r>
        <w:rPr>
          <w:rFonts w:asciiTheme="majorBidi" w:hAnsiTheme="majorBidi" w:cstheme="majorBidi"/>
          <w:sz w:val="28"/>
          <w:szCs w:val="28"/>
          <w:highlight w:val="yellow"/>
          <w:u w:val="single"/>
        </w:rPr>
        <w:t xml:space="preserve"> effects</w:t>
      </w:r>
      <w:r>
        <w:rPr>
          <w:rFonts w:asciiTheme="majorBidi" w:hAnsiTheme="majorBidi" w:cstheme="majorBidi"/>
          <w:sz w:val="28"/>
          <w:szCs w:val="28"/>
        </w:rPr>
        <w:t xml:space="preserve"> were </w:t>
      </w:r>
      <w:proofErr w:type="spellStart"/>
      <w:r>
        <w:rPr>
          <w:rFonts w:asciiTheme="majorBidi" w:hAnsiTheme="majorBidi" w:cstheme="majorBidi"/>
          <w:sz w:val="28"/>
          <w:szCs w:val="28"/>
        </w:rPr>
        <w:t>nasopharyngitis</w:t>
      </w:r>
      <w:proofErr w:type="spellEnd"/>
      <w:r>
        <w:rPr>
          <w:rFonts w:asciiTheme="majorBidi" w:hAnsiTheme="majorBidi" w:cstheme="majorBidi"/>
          <w:sz w:val="28"/>
          <w:szCs w:val="28"/>
        </w:rPr>
        <w:t xml:space="preserve">, headache, diarrhea and nausea. Clinically asymptomatic </w:t>
      </w:r>
      <w:proofErr w:type="spellStart"/>
      <w:r>
        <w:rPr>
          <w:rFonts w:asciiTheme="majorBidi" w:hAnsiTheme="majorBidi" w:cstheme="majorBidi"/>
          <w:sz w:val="28"/>
          <w:szCs w:val="28"/>
        </w:rPr>
        <w:t>lymphopenia</w:t>
      </w:r>
      <w:proofErr w:type="spellEnd"/>
      <w:r>
        <w:rPr>
          <w:rFonts w:asciiTheme="majorBidi" w:hAnsiTheme="majorBidi" w:cstheme="majorBidi"/>
          <w:sz w:val="28"/>
          <w:szCs w:val="28"/>
        </w:rPr>
        <w:t xml:space="preserve"> was common.  </w:t>
      </w:r>
      <w:r>
        <w:rPr>
          <w:rFonts w:asciiTheme="majorBidi" w:hAnsiTheme="majorBidi" w:cstheme="majorBidi"/>
          <w:sz w:val="28"/>
          <w:szCs w:val="28"/>
          <w:highlight w:val="yellow"/>
        </w:rPr>
        <w:t>Serious Adverse</w:t>
      </w:r>
      <w:r>
        <w:rPr>
          <w:rFonts w:asciiTheme="majorBidi" w:hAnsiTheme="majorBidi" w:cstheme="majorBidi"/>
          <w:sz w:val="28"/>
          <w:szCs w:val="28"/>
        </w:rPr>
        <w:t xml:space="preserve"> Events were </w:t>
      </w:r>
      <w:proofErr w:type="spellStart"/>
      <w:r>
        <w:rPr>
          <w:rFonts w:asciiTheme="majorBidi" w:hAnsiTheme="majorBidi" w:cstheme="majorBidi"/>
          <w:sz w:val="28"/>
          <w:szCs w:val="28"/>
        </w:rPr>
        <w:lastRenderedPageBreak/>
        <w:t>bradycardia</w:t>
      </w:r>
      <w:proofErr w:type="spellEnd"/>
      <w:r>
        <w:rPr>
          <w:rFonts w:asciiTheme="majorBidi" w:hAnsiTheme="majorBidi" w:cstheme="majorBidi"/>
          <w:sz w:val="28"/>
          <w:szCs w:val="28"/>
        </w:rPr>
        <w:t xml:space="preserve"> (mostly asymptomatic, appearing 4-5</w:t>
      </w:r>
      <w:r>
        <w:rPr>
          <w:rFonts w:asciiTheme="majorBidi" w:hAnsiTheme="majorBidi" w:cstheme="majorBidi"/>
          <w:sz w:val="28"/>
          <w:szCs w:val="28"/>
        </w:rPr>
        <w:sym w:font="Symbol" w:char="F0B7"/>
      </w:r>
      <w:r>
        <w:rPr>
          <w:rFonts w:asciiTheme="majorBidi" w:hAnsiTheme="majorBidi" w:cstheme="majorBidi"/>
          <w:sz w:val="28"/>
          <w:szCs w:val="28"/>
        </w:rPr>
        <w:t xml:space="preserve"> hours after therapy initiation, and transient) and rarely </w:t>
      </w:r>
      <w:proofErr w:type="spellStart"/>
      <w:r>
        <w:rPr>
          <w:rFonts w:asciiTheme="majorBidi" w:hAnsiTheme="majorBidi" w:cstheme="majorBidi"/>
          <w:sz w:val="28"/>
          <w:szCs w:val="28"/>
        </w:rPr>
        <w:t>atrioventricular</w:t>
      </w:r>
      <w:proofErr w:type="spellEnd"/>
      <w:r>
        <w:rPr>
          <w:rFonts w:asciiTheme="majorBidi" w:hAnsiTheme="majorBidi" w:cstheme="majorBidi"/>
          <w:sz w:val="28"/>
          <w:szCs w:val="28"/>
        </w:rPr>
        <w:t xml:space="preserve"> block. Oral </w:t>
      </w:r>
      <w:proofErr w:type="spellStart"/>
      <w:r>
        <w:rPr>
          <w:rFonts w:asciiTheme="majorBidi" w:hAnsiTheme="majorBidi" w:cstheme="majorBidi"/>
          <w:sz w:val="28"/>
          <w:szCs w:val="28"/>
        </w:rPr>
        <w:t>fingolimod</w:t>
      </w:r>
      <w:proofErr w:type="spellEnd"/>
      <w:r>
        <w:rPr>
          <w:rFonts w:asciiTheme="majorBidi" w:hAnsiTheme="majorBidi" w:cstheme="majorBidi"/>
          <w:sz w:val="28"/>
          <w:szCs w:val="28"/>
        </w:rPr>
        <w:t xml:space="preserve"> may also increase the risk of some infections. In addition, </w:t>
      </w:r>
      <w:proofErr w:type="spellStart"/>
      <w:r>
        <w:rPr>
          <w:rFonts w:asciiTheme="majorBidi" w:hAnsiTheme="majorBidi" w:cstheme="majorBidi"/>
          <w:sz w:val="28"/>
          <w:szCs w:val="28"/>
        </w:rPr>
        <w:t>fingolimod</w:t>
      </w:r>
      <w:proofErr w:type="spellEnd"/>
      <w:r>
        <w:rPr>
          <w:rFonts w:asciiTheme="majorBidi" w:hAnsiTheme="majorBidi" w:cstheme="majorBidi"/>
          <w:sz w:val="28"/>
          <w:szCs w:val="28"/>
        </w:rPr>
        <w:t xml:space="preserve"> may be associated with an increased risk of macular edema, hepatic effects and fetal toxicity.</w:t>
      </w:r>
    </w:p>
    <w:p w:rsidR="003D3E57" w:rsidRDefault="003D3E57" w:rsidP="003D3E57">
      <w:pPr>
        <w:ind w:left="495"/>
        <w:rPr>
          <w:rFonts w:asciiTheme="majorBidi" w:hAnsiTheme="majorBidi" w:cstheme="majorBidi"/>
          <w:i/>
          <w:iCs/>
          <w:sz w:val="28"/>
          <w:szCs w:val="28"/>
          <w:u w:val="single"/>
        </w:rPr>
      </w:pPr>
      <w:r>
        <w:t xml:space="preserve">      </w:t>
      </w:r>
      <w:r>
        <w:rPr>
          <w:rFonts w:asciiTheme="majorBidi" w:hAnsiTheme="majorBidi" w:cstheme="majorBidi"/>
          <w:i/>
          <w:iCs/>
          <w:sz w:val="28"/>
          <w:szCs w:val="28"/>
          <w:u w:val="single"/>
        </w:rPr>
        <w:t>Work-up before starting treatment:</w:t>
      </w:r>
    </w:p>
    <w:p w:rsidR="003D3E57" w:rsidRDefault="003D3E57" w:rsidP="00C35688">
      <w:pPr>
        <w:pStyle w:val="a4"/>
        <w:numPr>
          <w:ilvl w:val="0"/>
          <w:numId w:val="41"/>
        </w:numPr>
        <w:rPr>
          <w:rFonts w:asciiTheme="majorBidi" w:hAnsiTheme="majorBidi" w:cstheme="majorBidi"/>
          <w:sz w:val="28"/>
          <w:szCs w:val="28"/>
        </w:rPr>
      </w:pPr>
      <w:r>
        <w:rPr>
          <w:rFonts w:asciiTheme="majorBidi" w:hAnsiTheme="majorBidi" w:cstheme="majorBidi"/>
          <w:sz w:val="28"/>
          <w:szCs w:val="28"/>
        </w:rPr>
        <w:t xml:space="preserve">o CBC, liver function tests, EKG, pregnancy test if indicated o Varicella-zoster </w:t>
      </w:r>
      <w:proofErr w:type="spellStart"/>
      <w:r>
        <w:rPr>
          <w:rFonts w:asciiTheme="majorBidi" w:hAnsiTheme="majorBidi" w:cstheme="majorBidi"/>
          <w:sz w:val="28"/>
          <w:szCs w:val="28"/>
        </w:rPr>
        <w:t>IgG</w:t>
      </w:r>
      <w:proofErr w:type="spellEnd"/>
      <w:r>
        <w:rPr>
          <w:rFonts w:asciiTheme="majorBidi" w:hAnsiTheme="majorBidi" w:cstheme="majorBidi"/>
          <w:sz w:val="28"/>
          <w:szCs w:val="28"/>
        </w:rPr>
        <w:t xml:space="preserve"> antibodies; if negative, </w:t>
      </w:r>
    </w:p>
    <w:p w:rsidR="003D3E57" w:rsidRDefault="003D3E57" w:rsidP="00C35688">
      <w:pPr>
        <w:pStyle w:val="a4"/>
        <w:numPr>
          <w:ilvl w:val="0"/>
          <w:numId w:val="41"/>
        </w:numPr>
        <w:rPr>
          <w:rFonts w:asciiTheme="majorBidi" w:hAnsiTheme="majorBidi" w:cstheme="majorBidi"/>
          <w:sz w:val="28"/>
          <w:szCs w:val="28"/>
        </w:rPr>
      </w:pPr>
      <w:r>
        <w:rPr>
          <w:rFonts w:asciiTheme="majorBidi" w:hAnsiTheme="majorBidi" w:cstheme="majorBidi"/>
          <w:sz w:val="28"/>
          <w:szCs w:val="28"/>
        </w:rPr>
        <w:t>Pox vaccination is given before starting treatment</w:t>
      </w:r>
    </w:p>
    <w:p w:rsidR="003D3E57" w:rsidRDefault="003D3E57" w:rsidP="00C35688">
      <w:pPr>
        <w:pStyle w:val="a4"/>
        <w:numPr>
          <w:ilvl w:val="0"/>
          <w:numId w:val="41"/>
        </w:numPr>
        <w:rPr>
          <w:rFonts w:asciiTheme="majorBidi" w:hAnsiTheme="majorBidi" w:cstheme="majorBidi"/>
          <w:sz w:val="28"/>
          <w:szCs w:val="28"/>
        </w:rPr>
      </w:pPr>
      <w:r>
        <w:rPr>
          <w:rFonts w:asciiTheme="majorBidi" w:hAnsiTheme="majorBidi" w:cstheme="majorBidi"/>
          <w:sz w:val="28"/>
          <w:szCs w:val="28"/>
        </w:rPr>
        <w:t xml:space="preserve">Ophthalmologic exam including optic coherence tomography in patients with diabetes or uveitis </w:t>
      </w:r>
    </w:p>
    <w:p w:rsidR="003D3E57" w:rsidRDefault="003D3E57" w:rsidP="00C35688">
      <w:pPr>
        <w:pStyle w:val="a4"/>
        <w:numPr>
          <w:ilvl w:val="0"/>
          <w:numId w:val="41"/>
        </w:numPr>
        <w:rPr>
          <w:rFonts w:asciiTheme="majorBidi" w:hAnsiTheme="majorBidi" w:cstheme="majorBidi"/>
          <w:sz w:val="28"/>
          <w:szCs w:val="28"/>
        </w:rPr>
      </w:pPr>
      <w:r>
        <w:rPr>
          <w:rFonts w:asciiTheme="majorBidi" w:hAnsiTheme="majorBidi" w:cstheme="majorBidi"/>
          <w:sz w:val="28"/>
          <w:szCs w:val="28"/>
        </w:rPr>
        <w:t xml:space="preserve">Dermatologic exam and check for a history of melanoma (risk of melanoma) </w:t>
      </w:r>
    </w:p>
    <w:p w:rsidR="003D3E57" w:rsidRDefault="003D3E57" w:rsidP="003D3E57">
      <w:pPr>
        <w:ind w:left="495"/>
        <w:rPr>
          <w:rFonts w:asciiTheme="majorBidi" w:hAnsiTheme="majorBidi" w:cstheme="majorBidi"/>
          <w:i/>
          <w:iCs/>
          <w:sz w:val="28"/>
          <w:szCs w:val="28"/>
          <w:u w:val="single"/>
        </w:rPr>
      </w:pPr>
      <w:r>
        <w:rPr>
          <w:rFonts w:asciiTheme="majorBidi" w:hAnsiTheme="majorBidi" w:cstheme="majorBidi"/>
          <w:sz w:val="28"/>
          <w:szCs w:val="28"/>
        </w:rPr>
        <w:t xml:space="preserve">    </w:t>
      </w:r>
      <w:r>
        <w:rPr>
          <w:rFonts w:asciiTheme="majorBidi" w:hAnsiTheme="majorBidi" w:cstheme="majorBidi"/>
          <w:i/>
          <w:iCs/>
          <w:sz w:val="28"/>
          <w:szCs w:val="28"/>
          <w:u w:val="single"/>
        </w:rPr>
        <w:t>First visit:</w:t>
      </w:r>
    </w:p>
    <w:p w:rsidR="003D3E57" w:rsidRDefault="003D3E57" w:rsidP="00C35688">
      <w:pPr>
        <w:pStyle w:val="a4"/>
        <w:numPr>
          <w:ilvl w:val="0"/>
          <w:numId w:val="42"/>
        </w:numPr>
        <w:rPr>
          <w:rFonts w:asciiTheme="majorBidi" w:hAnsiTheme="majorBidi" w:cstheme="majorBidi"/>
          <w:sz w:val="28"/>
          <w:szCs w:val="28"/>
        </w:rPr>
      </w:pPr>
      <w:r>
        <w:rPr>
          <w:rFonts w:asciiTheme="majorBidi" w:hAnsiTheme="majorBidi" w:cstheme="majorBidi"/>
          <w:sz w:val="28"/>
          <w:szCs w:val="28"/>
        </w:rPr>
        <w:t>It is recommended to have close EKG and blood pressure monitoring for</w:t>
      </w:r>
      <w:r>
        <w:rPr>
          <w:rFonts w:asciiTheme="majorBidi" w:hAnsiTheme="majorBidi" w:cstheme="majorBidi"/>
          <w:sz w:val="28"/>
          <w:szCs w:val="28"/>
        </w:rPr>
        <w:sym w:font="Symbol" w:char="F0B7"/>
      </w:r>
      <w:r>
        <w:rPr>
          <w:rFonts w:asciiTheme="majorBidi" w:hAnsiTheme="majorBidi" w:cstheme="majorBidi"/>
          <w:sz w:val="28"/>
          <w:szCs w:val="28"/>
        </w:rPr>
        <w:t xml:space="preserve"> at least six hours after intake of the tablet </w:t>
      </w:r>
    </w:p>
    <w:p w:rsidR="003D3E57" w:rsidRDefault="003D3E57" w:rsidP="00C35688">
      <w:pPr>
        <w:pStyle w:val="a4"/>
        <w:numPr>
          <w:ilvl w:val="0"/>
          <w:numId w:val="42"/>
        </w:numPr>
        <w:rPr>
          <w:rFonts w:asciiTheme="majorBidi" w:hAnsiTheme="majorBidi" w:cstheme="majorBidi"/>
          <w:sz w:val="28"/>
          <w:szCs w:val="28"/>
        </w:rPr>
      </w:pPr>
      <w:r>
        <w:rPr>
          <w:rFonts w:asciiTheme="majorBidi" w:hAnsiTheme="majorBidi" w:cstheme="majorBidi"/>
          <w:sz w:val="28"/>
          <w:szCs w:val="28"/>
        </w:rPr>
        <w:t>. If the patient stops the treatment for more than 3 weeks, the same procedure of observation is repeated when the drug is reintroduced.</w:t>
      </w:r>
    </w:p>
    <w:p w:rsidR="003D3E57" w:rsidRDefault="003D3E57" w:rsidP="003D3E57">
      <w:pPr>
        <w:ind w:left="495"/>
        <w:rPr>
          <w:rFonts w:asciiTheme="majorBidi" w:hAnsiTheme="majorBidi" w:cstheme="majorBidi"/>
          <w:sz w:val="28"/>
          <w:szCs w:val="28"/>
          <w:u w:val="single"/>
        </w:rPr>
      </w:pPr>
      <w:r>
        <w:rPr>
          <w:rFonts w:asciiTheme="majorBidi" w:hAnsiTheme="majorBidi" w:cstheme="majorBidi"/>
          <w:sz w:val="28"/>
          <w:szCs w:val="28"/>
        </w:rPr>
        <w:t xml:space="preserve">  </w:t>
      </w:r>
      <w:r>
        <w:rPr>
          <w:rFonts w:asciiTheme="majorBidi" w:hAnsiTheme="majorBidi" w:cstheme="majorBidi"/>
          <w:sz w:val="28"/>
          <w:szCs w:val="28"/>
          <w:u w:val="single"/>
        </w:rPr>
        <w:t>Follow-up:</w:t>
      </w:r>
      <w:r>
        <w:rPr>
          <w:rFonts w:asciiTheme="majorBidi" w:hAnsiTheme="majorBidi" w:cstheme="majorBidi"/>
          <w:sz w:val="28"/>
          <w:szCs w:val="28"/>
          <w:u w:val="single"/>
        </w:rPr>
        <w:sym w:font="Symbol" w:char="F0B7"/>
      </w:r>
    </w:p>
    <w:p w:rsidR="003D3E57" w:rsidRDefault="003D3E57" w:rsidP="00C35688">
      <w:pPr>
        <w:pStyle w:val="a4"/>
        <w:numPr>
          <w:ilvl w:val="0"/>
          <w:numId w:val="43"/>
        </w:numPr>
        <w:rPr>
          <w:rFonts w:asciiTheme="majorBidi" w:hAnsiTheme="majorBidi" w:cstheme="majorBidi"/>
          <w:sz w:val="28"/>
          <w:szCs w:val="28"/>
        </w:rPr>
      </w:pPr>
      <w:r>
        <w:rPr>
          <w:rFonts w:asciiTheme="majorBidi" w:hAnsiTheme="majorBidi" w:cstheme="majorBidi"/>
          <w:sz w:val="28"/>
          <w:szCs w:val="28"/>
        </w:rPr>
        <w:t xml:space="preserve">CBC, liver function tests monthly for 3 months If blood lymphocytes count falls below 200/mm3, treatment should be stopped. </w:t>
      </w:r>
    </w:p>
    <w:p w:rsidR="003D3E57" w:rsidRDefault="003D3E57" w:rsidP="00C35688">
      <w:pPr>
        <w:pStyle w:val="a4"/>
        <w:numPr>
          <w:ilvl w:val="0"/>
          <w:numId w:val="43"/>
        </w:numPr>
        <w:rPr>
          <w:rFonts w:asciiTheme="majorBidi" w:hAnsiTheme="majorBidi" w:cstheme="majorBidi"/>
          <w:sz w:val="28"/>
          <w:szCs w:val="28"/>
        </w:rPr>
      </w:pPr>
      <w:r>
        <w:rPr>
          <w:rFonts w:asciiTheme="majorBidi" w:hAnsiTheme="majorBidi" w:cstheme="majorBidi"/>
          <w:sz w:val="28"/>
          <w:szCs w:val="28"/>
        </w:rPr>
        <w:t>Ophthalmologic exam including optic coherence tomography: 3-4 months after the first visit</w:t>
      </w:r>
    </w:p>
    <w:p w:rsidR="003D3E57" w:rsidRDefault="003D3E57" w:rsidP="00C35688">
      <w:pPr>
        <w:pStyle w:val="a4"/>
        <w:numPr>
          <w:ilvl w:val="0"/>
          <w:numId w:val="44"/>
        </w:numPr>
        <w:rPr>
          <w:rFonts w:asciiTheme="majorBidi" w:hAnsiTheme="majorBidi" w:cstheme="majorBidi"/>
          <w:sz w:val="28"/>
          <w:szCs w:val="28"/>
        </w:rPr>
      </w:pPr>
      <w:r>
        <w:rPr>
          <w:rFonts w:asciiTheme="majorBidi" w:hAnsiTheme="majorBidi" w:cstheme="majorBidi"/>
          <w:sz w:val="28"/>
          <w:szCs w:val="28"/>
        </w:rPr>
        <w:t xml:space="preserve">.  Wash-out period of 3 months if </w:t>
      </w:r>
      <w:proofErr w:type="spellStart"/>
      <w:r>
        <w:rPr>
          <w:rFonts w:asciiTheme="majorBidi" w:hAnsiTheme="majorBidi" w:cstheme="majorBidi"/>
          <w:sz w:val="28"/>
          <w:szCs w:val="28"/>
        </w:rPr>
        <w:t>fingolimod</w:t>
      </w:r>
      <w:proofErr w:type="spellEnd"/>
      <w:r>
        <w:rPr>
          <w:rFonts w:asciiTheme="majorBidi" w:hAnsiTheme="majorBidi" w:cstheme="majorBidi"/>
          <w:sz w:val="28"/>
          <w:szCs w:val="28"/>
        </w:rPr>
        <w:t xml:space="preserve"> is replaced by another DMD.</w:t>
      </w:r>
    </w:p>
    <w:p w:rsidR="003D3E57" w:rsidRDefault="003D3E57" w:rsidP="00C35688">
      <w:pPr>
        <w:pStyle w:val="a4"/>
        <w:numPr>
          <w:ilvl w:val="0"/>
          <w:numId w:val="44"/>
        </w:numPr>
        <w:rPr>
          <w:rFonts w:asciiTheme="majorBidi" w:hAnsiTheme="majorBidi" w:cstheme="majorBidi"/>
          <w:sz w:val="28"/>
          <w:szCs w:val="28"/>
        </w:rPr>
      </w:pPr>
      <w:r>
        <w:rPr>
          <w:rFonts w:asciiTheme="majorBidi" w:hAnsiTheme="majorBidi" w:cstheme="majorBidi"/>
          <w:sz w:val="28"/>
          <w:szCs w:val="28"/>
        </w:rPr>
        <w:t>Since most MS patients are of childbearing age, it may be advisable to avoid</w:t>
      </w:r>
      <w:r>
        <w:rPr>
          <w:rFonts w:asciiTheme="majorBidi" w:hAnsiTheme="majorBidi" w:cstheme="majorBidi"/>
          <w:sz w:val="28"/>
          <w:szCs w:val="28"/>
        </w:rPr>
        <w:sym w:font="Symbol" w:char="F0B7"/>
      </w:r>
      <w:r>
        <w:rPr>
          <w:rFonts w:asciiTheme="majorBidi" w:hAnsiTheme="majorBidi" w:cstheme="majorBidi"/>
          <w:sz w:val="28"/>
          <w:szCs w:val="28"/>
        </w:rPr>
        <w:t xml:space="preserve"> pregnancy while taking </w:t>
      </w:r>
      <w:proofErr w:type="spellStart"/>
      <w:r>
        <w:rPr>
          <w:rFonts w:asciiTheme="majorBidi" w:hAnsiTheme="majorBidi" w:cstheme="majorBidi"/>
          <w:sz w:val="28"/>
          <w:szCs w:val="28"/>
        </w:rPr>
        <w:t>fingolimod</w:t>
      </w:r>
      <w:proofErr w:type="spellEnd"/>
      <w:r>
        <w:rPr>
          <w:rFonts w:asciiTheme="majorBidi" w:hAnsiTheme="majorBidi" w:cstheme="majorBidi"/>
          <w:sz w:val="28"/>
          <w:szCs w:val="28"/>
        </w:rPr>
        <w:t xml:space="preserve"> until more information is available and a registry is opened. </w:t>
      </w:r>
    </w:p>
    <w:p w:rsidR="003D3E57" w:rsidRDefault="003D3E57" w:rsidP="00C35688">
      <w:pPr>
        <w:pStyle w:val="a4"/>
        <w:numPr>
          <w:ilvl w:val="0"/>
          <w:numId w:val="44"/>
        </w:numPr>
        <w:rPr>
          <w:rFonts w:asciiTheme="majorBidi" w:hAnsiTheme="majorBidi" w:cstheme="majorBidi"/>
          <w:sz w:val="28"/>
          <w:szCs w:val="28"/>
        </w:rPr>
      </w:pPr>
      <w:r>
        <w:rPr>
          <w:rFonts w:asciiTheme="majorBidi" w:hAnsiTheme="majorBidi" w:cstheme="majorBidi"/>
          <w:sz w:val="28"/>
          <w:szCs w:val="28"/>
        </w:rPr>
        <w:t xml:space="preserve">A monitoring program for assessing the long-term safety of </w:t>
      </w:r>
      <w:proofErr w:type="spellStart"/>
      <w:r>
        <w:rPr>
          <w:rFonts w:asciiTheme="majorBidi" w:hAnsiTheme="majorBidi" w:cstheme="majorBidi"/>
          <w:sz w:val="28"/>
          <w:szCs w:val="28"/>
        </w:rPr>
        <w:t>fingolimod</w:t>
      </w:r>
      <w:proofErr w:type="spellEnd"/>
      <w:r>
        <w:rPr>
          <w:rFonts w:asciiTheme="majorBidi" w:hAnsiTheme="majorBidi" w:cstheme="majorBidi"/>
          <w:sz w:val="28"/>
          <w:szCs w:val="28"/>
        </w:rPr>
        <w:t xml:space="preserve"> and a</w:t>
      </w:r>
      <w:r>
        <w:rPr>
          <w:rFonts w:asciiTheme="majorBidi" w:hAnsiTheme="majorBidi" w:cstheme="majorBidi"/>
          <w:sz w:val="28"/>
          <w:szCs w:val="28"/>
        </w:rPr>
        <w:sym w:font="Symbol" w:char="F0B7"/>
      </w:r>
      <w:r>
        <w:rPr>
          <w:rFonts w:asciiTheme="majorBidi" w:hAnsiTheme="majorBidi" w:cstheme="majorBidi"/>
          <w:sz w:val="28"/>
          <w:szCs w:val="28"/>
        </w:rPr>
        <w:t xml:space="preserve"> registry of patients should be created</w:t>
      </w:r>
    </w:p>
    <w:p w:rsidR="003D3E57" w:rsidRDefault="003D3E57" w:rsidP="00C35688">
      <w:pPr>
        <w:pStyle w:val="a4"/>
        <w:numPr>
          <w:ilvl w:val="0"/>
          <w:numId w:val="44"/>
        </w:numPr>
        <w:rPr>
          <w:rFonts w:asciiTheme="majorBidi" w:hAnsiTheme="majorBidi" w:cstheme="majorBidi"/>
          <w:sz w:val="28"/>
          <w:szCs w:val="28"/>
        </w:rPr>
      </w:pPr>
      <w:r>
        <w:rPr>
          <w:rFonts w:asciiTheme="majorBidi" w:hAnsiTheme="majorBidi" w:cstheme="majorBidi"/>
          <w:sz w:val="28"/>
          <w:szCs w:val="28"/>
        </w:rPr>
        <w:t xml:space="preserve">.  F </w:t>
      </w:r>
      <w:proofErr w:type="spellStart"/>
      <w:r>
        <w:rPr>
          <w:rFonts w:asciiTheme="majorBidi" w:hAnsiTheme="majorBidi" w:cstheme="majorBidi"/>
          <w:sz w:val="28"/>
          <w:szCs w:val="28"/>
        </w:rPr>
        <w:t>ingolimod</w:t>
      </w:r>
      <w:proofErr w:type="spellEnd"/>
      <w:r>
        <w:rPr>
          <w:rFonts w:asciiTheme="majorBidi" w:hAnsiTheme="majorBidi" w:cstheme="majorBidi"/>
          <w:sz w:val="28"/>
          <w:szCs w:val="28"/>
        </w:rPr>
        <w:t xml:space="preserve"> is recommended for RR-MS in patients with high disease activity despite</w:t>
      </w:r>
      <w:r>
        <w:rPr>
          <w:rFonts w:asciiTheme="majorBidi" w:hAnsiTheme="majorBidi" w:cstheme="majorBidi"/>
          <w:sz w:val="28"/>
          <w:szCs w:val="28"/>
        </w:rPr>
        <w:sym w:font="Symbol" w:char="F0B7"/>
      </w:r>
      <w:r>
        <w:rPr>
          <w:rFonts w:asciiTheme="majorBidi" w:hAnsiTheme="majorBidi" w:cstheme="majorBidi"/>
          <w:sz w:val="28"/>
          <w:szCs w:val="28"/>
        </w:rPr>
        <w:t xml:space="preserve"> treatment with IFNβ and those with rapid evolution.</w:t>
      </w:r>
    </w:p>
    <w:p w:rsidR="003D3E57" w:rsidRDefault="003D3E57" w:rsidP="003D3E57">
      <w:pPr>
        <w:pStyle w:val="a4"/>
        <w:rPr>
          <w:rFonts w:asciiTheme="majorBidi" w:hAnsiTheme="majorBidi" w:cstheme="majorBidi"/>
          <w:sz w:val="28"/>
          <w:szCs w:val="28"/>
          <w:u w:val="single"/>
        </w:rPr>
      </w:pPr>
      <w:r>
        <w:rPr>
          <w:rFonts w:asciiTheme="majorBidi" w:hAnsiTheme="majorBidi" w:cstheme="majorBidi"/>
          <w:sz w:val="28"/>
          <w:szCs w:val="28"/>
          <w:u w:val="single"/>
        </w:rPr>
        <w:lastRenderedPageBreak/>
        <w:t>3—8 Clinically Isolated Syndrome treatment choice</w:t>
      </w:r>
    </w:p>
    <w:p w:rsidR="003D3E57" w:rsidRDefault="003D3E57" w:rsidP="00C35688">
      <w:pPr>
        <w:pStyle w:val="a4"/>
        <w:numPr>
          <w:ilvl w:val="0"/>
          <w:numId w:val="45"/>
        </w:numPr>
        <w:rPr>
          <w:rFonts w:asciiTheme="majorBidi" w:hAnsiTheme="majorBidi" w:cstheme="majorBidi"/>
          <w:sz w:val="28"/>
          <w:szCs w:val="28"/>
        </w:rPr>
      </w:pPr>
      <w:r>
        <w:rPr>
          <w:rFonts w:asciiTheme="majorBidi" w:hAnsiTheme="majorBidi" w:cstheme="majorBidi"/>
          <w:sz w:val="28"/>
          <w:szCs w:val="28"/>
        </w:rPr>
        <w:t>DMT should be initiated at the onset of the first clinically demyelinating event</w:t>
      </w:r>
    </w:p>
    <w:p w:rsidR="003D3E57" w:rsidRDefault="003D3E57" w:rsidP="00C35688">
      <w:pPr>
        <w:pStyle w:val="a4"/>
        <w:numPr>
          <w:ilvl w:val="0"/>
          <w:numId w:val="45"/>
        </w:numPr>
        <w:rPr>
          <w:rFonts w:asciiTheme="majorBidi" w:hAnsiTheme="majorBidi" w:cstheme="majorBidi"/>
          <w:sz w:val="28"/>
          <w:szCs w:val="28"/>
        </w:rPr>
      </w:pPr>
      <w:r>
        <w:rPr>
          <w:rFonts w:asciiTheme="majorBidi" w:hAnsiTheme="majorBidi" w:cstheme="majorBidi"/>
          <w:sz w:val="28"/>
          <w:szCs w:val="28"/>
        </w:rPr>
        <w:t xml:space="preserve">the decision as to when to commence </w:t>
      </w:r>
      <w:proofErr w:type="spellStart"/>
      <w:r>
        <w:rPr>
          <w:rFonts w:asciiTheme="majorBidi" w:hAnsiTheme="majorBidi" w:cstheme="majorBidi"/>
          <w:sz w:val="28"/>
          <w:szCs w:val="28"/>
        </w:rPr>
        <w:t>diseasemodifying</w:t>
      </w:r>
      <w:proofErr w:type="spellEnd"/>
      <w:r>
        <w:rPr>
          <w:rFonts w:asciiTheme="majorBidi" w:hAnsiTheme="majorBidi" w:cstheme="majorBidi"/>
          <w:sz w:val="28"/>
          <w:szCs w:val="28"/>
        </w:rPr>
        <w:t xml:space="preserve"> therapy should be jointly made by the neurologist and patient after considering all the available evidence.</w:t>
      </w:r>
    </w:p>
    <w:p w:rsidR="003D3E57" w:rsidRDefault="003D3E57" w:rsidP="00C35688">
      <w:pPr>
        <w:pStyle w:val="a4"/>
        <w:numPr>
          <w:ilvl w:val="0"/>
          <w:numId w:val="45"/>
        </w:numPr>
        <w:rPr>
          <w:rFonts w:asciiTheme="majorBidi" w:hAnsiTheme="majorBidi" w:cstheme="majorBidi"/>
          <w:sz w:val="28"/>
          <w:szCs w:val="28"/>
        </w:rPr>
      </w:pPr>
      <w:r>
        <w:rPr>
          <w:rFonts w:asciiTheme="majorBidi" w:hAnsiTheme="majorBidi" w:cstheme="majorBidi"/>
          <w:sz w:val="28"/>
          <w:szCs w:val="28"/>
        </w:rPr>
        <w:t xml:space="preserve">more than nine lesion  recommended for treatment </w:t>
      </w:r>
    </w:p>
    <w:p w:rsidR="003D3E57" w:rsidRDefault="003D3E57" w:rsidP="00C35688">
      <w:pPr>
        <w:pStyle w:val="a4"/>
        <w:numPr>
          <w:ilvl w:val="0"/>
          <w:numId w:val="45"/>
        </w:numPr>
        <w:rPr>
          <w:rFonts w:asciiTheme="majorBidi" w:hAnsiTheme="majorBidi" w:cstheme="majorBidi"/>
          <w:sz w:val="28"/>
          <w:szCs w:val="28"/>
        </w:rPr>
      </w:pPr>
      <w:r>
        <w:rPr>
          <w:rFonts w:asciiTheme="majorBidi" w:hAnsiTheme="majorBidi" w:cstheme="majorBidi"/>
          <w:sz w:val="28"/>
          <w:szCs w:val="28"/>
        </w:rPr>
        <w:t>zero lesion   no treatment is recommended</w:t>
      </w:r>
    </w:p>
    <w:p w:rsidR="003D3E57" w:rsidRDefault="003D3E57" w:rsidP="00C35688">
      <w:pPr>
        <w:pStyle w:val="a4"/>
        <w:numPr>
          <w:ilvl w:val="0"/>
          <w:numId w:val="45"/>
        </w:numPr>
        <w:rPr>
          <w:rFonts w:asciiTheme="majorBidi" w:hAnsiTheme="majorBidi" w:cstheme="majorBidi"/>
          <w:sz w:val="28"/>
          <w:szCs w:val="28"/>
        </w:rPr>
      </w:pPr>
      <w:r>
        <w:rPr>
          <w:rFonts w:asciiTheme="majorBidi" w:hAnsiTheme="majorBidi" w:cstheme="majorBidi"/>
          <w:sz w:val="28"/>
          <w:szCs w:val="28"/>
        </w:rPr>
        <w:t xml:space="preserve">1-8 lesion   on brain MRI  ; recommended </w:t>
      </w:r>
      <w:proofErr w:type="spellStart"/>
      <w:r>
        <w:rPr>
          <w:rFonts w:asciiTheme="majorBidi" w:hAnsiTheme="majorBidi" w:cstheme="majorBidi"/>
          <w:sz w:val="28"/>
          <w:szCs w:val="28"/>
        </w:rPr>
        <w:t>fo</w:t>
      </w:r>
      <w:proofErr w:type="spellEnd"/>
      <w:r>
        <w:rPr>
          <w:rFonts w:asciiTheme="majorBidi" w:hAnsiTheme="majorBidi" w:cstheme="majorBidi"/>
          <w:sz w:val="28"/>
          <w:szCs w:val="28"/>
        </w:rPr>
        <w:t xml:space="preserve"> search of abnormalities in  CSF </w:t>
      </w:r>
      <w:proofErr w:type="spellStart"/>
      <w:r>
        <w:rPr>
          <w:rFonts w:asciiTheme="majorBidi" w:hAnsiTheme="majorBidi" w:cstheme="majorBidi"/>
          <w:sz w:val="28"/>
          <w:szCs w:val="28"/>
        </w:rPr>
        <w:t>oligoclonal</w:t>
      </w:r>
      <w:proofErr w:type="spellEnd"/>
      <w:r>
        <w:rPr>
          <w:rFonts w:asciiTheme="majorBidi" w:hAnsiTheme="majorBidi" w:cstheme="majorBidi"/>
          <w:sz w:val="28"/>
          <w:szCs w:val="28"/>
        </w:rPr>
        <w:t xml:space="preserve"> band or abnormal VEP    ; if there is abnormality  ,recommend treatment </w:t>
      </w:r>
    </w:p>
    <w:p w:rsidR="003D3E57" w:rsidRDefault="003D3E57" w:rsidP="00C35688">
      <w:pPr>
        <w:pStyle w:val="a4"/>
        <w:numPr>
          <w:ilvl w:val="0"/>
          <w:numId w:val="45"/>
        </w:numPr>
        <w:rPr>
          <w:rFonts w:asciiTheme="majorBidi" w:hAnsiTheme="majorBidi" w:cstheme="majorBidi"/>
          <w:sz w:val="28"/>
          <w:szCs w:val="28"/>
        </w:rPr>
      </w:pPr>
      <w:r>
        <w:rPr>
          <w:rFonts w:asciiTheme="majorBidi" w:hAnsiTheme="majorBidi" w:cstheme="majorBidi"/>
          <w:sz w:val="28"/>
          <w:szCs w:val="28"/>
        </w:rPr>
        <w:t>CIS patients who do not wish to start treatment should be followed up by MRI at 3 month intervals. Any new lesions or any other relapse recommend to treat</w:t>
      </w:r>
    </w:p>
    <w:p w:rsidR="003D3E57" w:rsidRDefault="003D3E57" w:rsidP="003D3E57">
      <w:pPr>
        <w:pStyle w:val="a4"/>
        <w:rPr>
          <w:rFonts w:asciiTheme="majorBidi" w:hAnsiTheme="majorBidi" w:cstheme="majorBidi"/>
          <w:sz w:val="28"/>
          <w:szCs w:val="28"/>
          <w:u w:val="single"/>
        </w:rPr>
      </w:pPr>
      <w:r>
        <w:rPr>
          <w:rFonts w:asciiTheme="majorBidi" w:hAnsiTheme="majorBidi" w:cstheme="majorBidi"/>
          <w:sz w:val="28"/>
          <w:szCs w:val="28"/>
          <w:u w:val="single"/>
        </w:rPr>
        <w:t xml:space="preserve">3—9 secondary progressive MS </w:t>
      </w:r>
    </w:p>
    <w:p w:rsidR="003D3E57" w:rsidRDefault="003D3E57" w:rsidP="00C35688">
      <w:pPr>
        <w:pStyle w:val="a4"/>
        <w:numPr>
          <w:ilvl w:val="0"/>
          <w:numId w:val="46"/>
        </w:numPr>
        <w:rPr>
          <w:rFonts w:asciiTheme="majorBidi" w:hAnsiTheme="majorBidi" w:cstheme="majorBidi"/>
          <w:sz w:val="28"/>
          <w:szCs w:val="28"/>
        </w:rPr>
      </w:pPr>
      <w:r>
        <w:rPr>
          <w:rFonts w:asciiTheme="majorBidi" w:hAnsiTheme="majorBidi" w:cstheme="majorBidi"/>
          <w:sz w:val="28"/>
          <w:szCs w:val="28"/>
        </w:rPr>
        <w:t xml:space="preserve">It is appropriate to consider IFNβ as treatment for patients with SPMS still experiencing relapses or showing MRI activity (gad + lesions) (Type A) </w:t>
      </w:r>
    </w:p>
    <w:p w:rsidR="003D3E57" w:rsidRDefault="003D3E57" w:rsidP="00C35688">
      <w:pPr>
        <w:pStyle w:val="a4"/>
        <w:numPr>
          <w:ilvl w:val="0"/>
          <w:numId w:val="46"/>
        </w:numPr>
        <w:rPr>
          <w:rFonts w:asciiTheme="majorBidi" w:hAnsiTheme="majorBidi" w:cstheme="majorBidi"/>
          <w:sz w:val="28"/>
          <w:szCs w:val="28"/>
        </w:rPr>
      </w:pPr>
      <w:r>
        <w:rPr>
          <w:rFonts w:asciiTheme="majorBidi" w:hAnsiTheme="majorBidi" w:cstheme="majorBidi"/>
          <w:sz w:val="28"/>
          <w:szCs w:val="28"/>
        </w:rPr>
        <w:t xml:space="preserve">There is no utility of IFNβ in patients with SPMS that do not suffer superimposed  relapses.  </w:t>
      </w:r>
    </w:p>
    <w:p w:rsidR="003D3E57" w:rsidRDefault="003D3E57" w:rsidP="00C35688">
      <w:pPr>
        <w:pStyle w:val="a4"/>
        <w:numPr>
          <w:ilvl w:val="0"/>
          <w:numId w:val="46"/>
        </w:numPr>
        <w:rPr>
          <w:rFonts w:asciiTheme="majorBidi" w:hAnsiTheme="majorBidi" w:cstheme="majorBidi"/>
          <w:sz w:val="28"/>
          <w:szCs w:val="28"/>
        </w:rPr>
      </w:pPr>
      <w:r>
        <w:rPr>
          <w:rFonts w:asciiTheme="majorBidi" w:hAnsiTheme="majorBidi" w:cstheme="majorBidi"/>
          <w:sz w:val="28"/>
          <w:szCs w:val="28"/>
        </w:rPr>
        <w:t xml:space="preserve">IFNβ-1b and subcutaneous IFNβ-1a can be used for SPMS with superimposed  relapses. </w:t>
      </w:r>
    </w:p>
    <w:p w:rsidR="003D3E57" w:rsidRDefault="003D3E57" w:rsidP="00C35688">
      <w:pPr>
        <w:pStyle w:val="a4"/>
        <w:numPr>
          <w:ilvl w:val="0"/>
          <w:numId w:val="46"/>
        </w:numPr>
        <w:rPr>
          <w:rFonts w:asciiTheme="majorBidi" w:hAnsiTheme="majorBidi" w:cstheme="majorBidi"/>
          <w:sz w:val="28"/>
          <w:szCs w:val="28"/>
          <w:u w:val="single"/>
        </w:rPr>
      </w:pPr>
      <w:r>
        <w:rPr>
          <w:rFonts w:asciiTheme="majorBidi" w:hAnsiTheme="majorBidi" w:cstheme="majorBidi"/>
          <w:sz w:val="28"/>
          <w:szCs w:val="28"/>
        </w:rPr>
        <w:t>Only one trial showed a slowing of disease progression with IFNβ-1b.</w:t>
      </w: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sz w:val="36"/>
          <w:szCs w:val="36"/>
        </w:rPr>
      </w:pPr>
      <w:r>
        <w:t xml:space="preserve">   </w:t>
      </w:r>
      <w:r>
        <w:rPr>
          <w:sz w:val="36"/>
          <w:szCs w:val="36"/>
          <w:u w:val="single"/>
        </w:rPr>
        <w:t>Non Responders:</w:t>
      </w:r>
      <w:r>
        <w:rPr>
          <w:sz w:val="36"/>
          <w:szCs w:val="36"/>
        </w:rPr>
        <w:t xml:space="preserve"> </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1. A minimum of two clinical relapses, and progression towards disability, i.e., increase in EDSS of one point, within one year of treatment.</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 2. More than two clinical relapses, more than 2 </w:t>
      </w:r>
      <w:proofErr w:type="spellStart"/>
      <w:r>
        <w:rPr>
          <w:rFonts w:asciiTheme="majorBidi" w:hAnsiTheme="majorBidi" w:cstheme="majorBidi"/>
          <w:sz w:val="28"/>
          <w:szCs w:val="28"/>
        </w:rPr>
        <w:t>Gado</w:t>
      </w:r>
      <w:proofErr w:type="spellEnd"/>
      <w:r>
        <w:rPr>
          <w:rFonts w:asciiTheme="majorBidi" w:hAnsiTheme="majorBidi" w:cstheme="majorBidi"/>
          <w:sz w:val="28"/>
          <w:szCs w:val="28"/>
        </w:rPr>
        <w:t xml:space="preserve"> + lesions and 3 new lesions on T2 on treatment. </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3. One clinical relapse per year</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 4. Variation of 0.5 on EDSS per year.</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lastRenderedPageBreak/>
        <w:t xml:space="preserve">When patients are considered as non-responders to </w:t>
      </w:r>
      <w:proofErr w:type="spellStart"/>
      <w:r>
        <w:rPr>
          <w:rFonts w:asciiTheme="majorBidi" w:hAnsiTheme="majorBidi" w:cstheme="majorBidi"/>
          <w:sz w:val="28"/>
          <w:szCs w:val="28"/>
        </w:rPr>
        <w:t>immunomodulators</w:t>
      </w:r>
      <w:proofErr w:type="spellEnd"/>
      <w:r>
        <w:rPr>
          <w:rFonts w:asciiTheme="majorBidi" w:hAnsiTheme="majorBidi" w:cstheme="majorBidi"/>
          <w:sz w:val="28"/>
          <w:szCs w:val="28"/>
        </w:rPr>
        <w:t xml:space="preserve"> as first line therapy, second line therapies (</w:t>
      </w:r>
      <w:proofErr w:type="spellStart"/>
      <w:r>
        <w:rPr>
          <w:rFonts w:asciiTheme="majorBidi" w:hAnsiTheme="majorBidi" w:cstheme="majorBidi"/>
          <w:sz w:val="28"/>
          <w:szCs w:val="28"/>
        </w:rPr>
        <w:t>immunosuppressors</w:t>
      </w:r>
      <w:proofErr w:type="spellEnd"/>
      <w:r>
        <w:rPr>
          <w:rFonts w:asciiTheme="majorBidi" w:hAnsiTheme="majorBidi" w:cstheme="majorBidi"/>
          <w:sz w:val="28"/>
          <w:szCs w:val="28"/>
        </w:rPr>
        <w:t>) may be used</w:t>
      </w: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lastRenderedPageBreak/>
        <w:t xml:space="preserve">Figure [1]  showing the step of treatment </w:t>
      </w:r>
    </w:p>
    <w:p w:rsidR="003D3E57" w:rsidRDefault="003D3E57" w:rsidP="003D3E57">
      <w:pPr>
        <w:pStyle w:val="a4"/>
        <w:ind w:left="1440"/>
        <w:rPr>
          <w:rFonts w:asciiTheme="majorBidi" w:hAnsiTheme="majorBidi" w:cstheme="majorBidi"/>
          <w:sz w:val="28"/>
          <w:szCs w:val="28"/>
        </w:rPr>
      </w:pPr>
      <w:r>
        <w:pict>
          <v:rect id="_x0000_s1026" style="position:absolute;left:0;text-align:left;margin-left:51pt;margin-top:11.6pt;width:390.75pt;height:143.25pt;z-index:251658240">
            <v:fill opacity="3932f"/>
          </v:rect>
        </w:pict>
      </w: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u w:val="single"/>
        </w:rPr>
      </w:pPr>
      <w:r>
        <w:rPr>
          <w:rFonts w:asciiTheme="majorBidi" w:hAnsiTheme="majorBidi" w:cstheme="majorBidi"/>
          <w:sz w:val="28"/>
          <w:szCs w:val="28"/>
          <w:u w:val="single"/>
        </w:rPr>
        <w:t xml:space="preserve">Acute relapse   treatment </w:t>
      </w:r>
    </w:p>
    <w:p w:rsidR="003D3E57" w:rsidRDefault="003D3E57" w:rsidP="003D3E57">
      <w:pPr>
        <w:pStyle w:val="a4"/>
        <w:ind w:left="1440"/>
        <w:rPr>
          <w:rFonts w:asciiTheme="majorBidi" w:hAnsiTheme="majorBidi" w:cstheme="majorBidi"/>
          <w:sz w:val="28"/>
          <w:szCs w:val="28"/>
        </w:rPr>
      </w:pPr>
      <w:proofErr w:type="spellStart"/>
      <w:r>
        <w:rPr>
          <w:rFonts w:asciiTheme="majorBidi" w:hAnsiTheme="majorBidi" w:cstheme="majorBidi"/>
          <w:sz w:val="28"/>
          <w:szCs w:val="28"/>
        </w:rPr>
        <w:t>Methylprednisolon</w:t>
      </w:r>
      <w:proofErr w:type="spellEnd"/>
      <w:r>
        <w:rPr>
          <w:rFonts w:asciiTheme="majorBidi" w:hAnsiTheme="majorBidi" w:cstheme="majorBidi"/>
          <w:sz w:val="28"/>
          <w:szCs w:val="28"/>
        </w:rPr>
        <w:t xml:space="preserve">  pulse therapy   1 </w:t>
      </w:r>
      <w:proofErr w:type="spellStart"/>
      <w:r>
        <w:rPr>
          <w:rFonts w:asciiTheme="majorBidi" w:hAnsiTheme="majorBidi" w:cstheme="majorBidi"/>
          <w:sz w:val="28"/>
          <w:szCs w:val="28"/>
        </w:rPr>
        <w:t>gm</w:t>
      </w:r>
      <w:proofErr w:type="spellEnd"/>
      <w:r>
        <w:rPr>
          <w:rFonts w:asciiTheme="majorBidi" w:hAnsiTheme="majorBidi" w:cstheme="majorBidi"/>
          <w:sz w:val="28"/>
          <w:szCs w:val="28"/>
        </w:rPr>
        <w:t xml:space="preserve"> infusion daily /5 days </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                 if no response</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Give  2 </w:t>
      </w:r>
      <w:proofErr w:type="spellStart"/>
      <w:r>
        <w:rPr>
          <w:rFonts w:asciiTheme="majorBidi" w:hAnsiTheme="majorBidi" w:cstheme="majorBidi"/>
          <w:sz w:val="28"/>
          <w:szCs w:val="28"/>
        </w:rPr>
        <w:t>gm</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methylprednisolon</w:t>
      </w:r>
      <w:proofErr w:type="spellEnd"/>
      <w:r>
        <w:rPr>
          <w:rFonts w:asciiTheme="majorBidi" w:hAnsiTheme="majorBidi" w:cstheme="majorBidi"/>
          <w:sz w:val="28"/>
          <w:szCs w:val="28"/>
        </w:rPr>
        <w:t xml:space="preserve"> day   for 5-7 days </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                 if no response</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Plasma exchange   6  sessions every other day </w:t>
      </w:r>
    </w:p>
    <w:p w:rsidR="003D3E57" w:rsidRDefault="003D3E57" w:rsidP="003D3E57">
      <w:pPr>
        <w:rPr>
          <w:rFonts w:asciiTheme="majorBidi" w:hAnsiTheme="majorBidi" w:cstheme="majorBidi"/>
          <w:sz w:val="28"/>
          <w:szCs w:val="28"/>
        </w:rPr>
      </w:pPr>
      <w:r>
        <w:pict>
          <v:rect id="_x0000_s1027" style="position:absolute;margin-left:51pt;margin-top:43.25pt;width:334.5pt;height:121.35pt;z-index:251658240">
            <v:fill opacity="0"/>
          </v:rect>
        </w:pict>
      </w:r>
      <w:r>
        <w:pict>
          <v:shapetype id="_x0000_t32" coordsize="21600,21600" o:spt="32" o:oned="t" path="m,l21600,21600e" filled="f">
            <v:path arrowok="t" fillok="f" o:connecttype="none"/>
            <o:lock v:ext="edit" shapetype="t"/>
          </v:shapetype>
          <v:shape id="_x0000_s1029" type="#_x0000_t32" style="position:absolute;margin-left:402pt;margin-top:22.15pt;width:1.5pt;height:276.75pt;z-index:251658240" o:connectortype="straight">
            <v:stroke endarrow="block"/>
          </v:shape>
        </w:pict>
      </w:r>
    </w:p>
    <w:p w:rsidR="003D3E57" w:rsidRDefault="003D3E57" w:rsidP="003D3E57">
      <w:pPr>
        <w:rPr>
          <w:rFonts w:asciiTheme="majorBidi" w:hAnsiTheme="majorBidi" w:cstheme="majorBidi"/>
          <w:sz w:val="28"/>
          <w:szCs w:val="28"/>
        </w:rPr>
      </w:pP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50" w:tooltip="Avonex (interferon beta 1a)" w:history="1">
        <w:proofErr w:type="spellStart"/>
        <w:r>
          <w:rPr>
            <w:rStyle w:val="Hyperlink"/>
            <w:rFonts w:asciiTheme="majorBidi" w:eastAsia="Times New Roman" w:hAnsiTheme="majorBidi" w:cstheme="majorBidi"/>
            <w:color w:val="CC3F10"/>
            <w:sz w:val="28"/>
            <w:szCs w:val="28"/>
          </w:rPr>
          <w:t>Avonex</w:t>
        </w:r>
        <w:proofErr w:type="spellEnd"/>
      </w:hyperlink>
      <w:r>
        <w:rPr>
          <w:rFonts w:asciiTheme="majorBidi" w:eastAsia="Times New Roman" w:hAnsiTheme="majorBidi" w:cstheme="majorBidi"/>
          <w:color w:val="544D46"/>
          <w:sz w:val="28"/>
          <w:szCs w:val="28"/>
        </w:rPr>
        <w:t xml:space="preserve"> (interferon beta-1a)         available in Iraq                </w:t>
      </w:r>
      <w:r>
        <w:rPr>
          <w:rFonts w:asciiTheme="majorBidi" w:hAnsiTheme="majorBidi" w:cstheme="majorBidi"/>
          <w:sz w:val="28"/>
          <w:szCs w:val="28"/>
        </w:rPr>
        <w:t xml:space="preserve">Basic       </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r>
        <w:rPr>
          <w:rFonts w:asciiTheme="majorBidi" w:hAnsiTheme="majorBidi" w:cstheme="majorBidi"/>
          <w:sz w:val="28"/>
          <w:szCs w:val="28"/>
        </w:rPr>
        <w:t xml:space="preserve">                                                                                                 first  </w:t>
      </w:r>
    </w:p>
    <w:p w:rsidR="003D3E57" w:rsidRDefault="003D3E57" w:rsidP="003D3E57">
      <w:pPr>
        <w:shd w:val="clear" w:color="auto" w:fill="FFFFFF"/>
        <w:spacing w:after="120" w:line="300" w:lineRule="atLeast"/>
        <w:ind w:left="1980"/>
        <w:rPr>
          <w:rFonts w:asciiTheme="majorBidi" w:eastAsia="Times New Roman" w:hAnsiTheme="majorBidi" w:cstheme="majorBidi"/>
          <w:color w:val="544D46"/>
          <w:sz w:val="28"/>
          <w:szCs w:val="28"/>
        </w:rPr>
      </w:pPr>
      <w:r>
        <w:rPr>
          <w:rFonts w:asciiTheme="majorBidi" w:hAnsiTheme="majorBidi" w:cstheme="majorBidi"/>
          <w:sz w:val="28"/>
          <w:szCs w:val="28"/>
        </w:rPr>
        <w:t xml:space="preserve">                                                                                    Line therapy                                                                        </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51" w:history="1">
        <w:proofErr w:type="spellStart"/>
        <w:r>
          <w:rPr>
            <w:rStyle w:val="Hyperlink"/>
            <w:rFonts w:asciiTheme="majorBidi" w:eastAsia="Times New Roman" w:hAnsiTheme="majorBidi" w:cstheme="majorBidi"/>
            <w:color w:val="CC3F10"/>
            <w:sz w:val="28"/>
            <w:szCs w:val="28"/>
          </w:rPr>
          <w:t>Betaseron</w:t>
        </w:r>
        <w:proofErr w:type="spellEnd"/>
      </w:hyperlink>
      <w:r>
        <w:rPr>
          <w:rFonts w:asciiTheme="majorBidi" w:eastAsia="Times New Roman" w:hAnsiTheme="majorBidi" w:cstheme="majorBidi"/>
          <w:color w:val="544D46"/>
          <w:sz w:val="28"/>
          <w:szCs w:val="28"/>
        </w:rPr>
        <w:t> (interferon beta-1b)     available in Iraq</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52" w:history="1">
        <w:proofErr w:type="spellStart"/>
        <w:r>
          <w:rPr>
            <w:rStyle w:val="Hyperlink"/>
            <w:rFonts w:asciiTheme="majorBidi" w:eastAsia="Times New Roman" w:hAnsiTheme="majorBidi" w:cstheme="majorBidi"/>
            <w:color w:val="CC3F10"/>
            <w:sz w:val="28"/>
            <w:szCs w:val="28"/>
          </w:rPr>
          <w:t>Rebif</w:t>
        </w:r>
        <w:proofErr w:type="spellEnd"/>
      </w:hyperlink>
      <w:r>
        <w:rPr>
          <w:rFonts w:asciiTheme="majorBidi" w:eastAsia="Times New Roman" w:hAnsiTheme="majorBidi" w:cstheme="majorBidi"/>
          <w:color w:val="544D46"/>
          <w:sz w:val="28"/>
          <w:szCs w:val="28"/>
        </w:rPr>
        <w:t> (interferon beta-1a)       available in Iraq</w:t>
      </w:r>
    </w:p>
    <w:p w:rsidR="003D3E57" w:rsidRDefault="003D3E57" w:rsidP="003D3E57">
      <w:pPr>
        <w:rPr>
          <w:rFonts w:asciiTheme="majorBidi" w:hAnsiTheme="majorBidi" w:cstheme="majorBidi"/>
          <w:sz w:val="28"/>
          <w:szCs w:val="28"/>
        </w:rPr>
      </w:pPr>
      <w:r>
        <w:rPr>
          <w:rFonts w:asciiTheme="majorBidi" w:hAnsiTheme="majorBidi" w:cstheme="majorBidi"/>
          <w:sz w:val="28"/>
          <w:szCs w:val="28"/>
        </w:rPr>
        <w:t xml:space="preserve">                                                                                  </w:t>
      </w: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u w:val="single"/>
        </w:rPr>
      </w:pPr>
      <w:r>
        <w:rPr>
          <w:rFonts w:asciiTheme="majorBidi" w:hAnsiTheme="majorBidi" w:cstheme="majorBidi"/>
          <w:sz w:val="28"/>
          <w:szCs w:val="28"/>
          <w:u w:val="single"/>
        </w:rPr>
        <w:t xml:space="preserve">          Suboptimal responder                                                 escalation </w:t>
      </w:r>
    </w:p>
    <w:p w:rsidR="003D3E57" w:rsidRDefault="003D3E57" w:rsidP="003D3E57">
      <w:pPr>
        <w:pStyle w:val="a4"/>
        <w:ind w:left="1440"/>
        <w:rPr>
          <w:rFonts w:asciiTheme="majorBidi" w:hAnsiTheme="majorBidi" w:cstheme="majorBidi"/>
          <w:sz w:val="28"/>
          <w:szCs w:val="28"/>
          <w:u w:val="single"/>
        </w:rPr>
      </w:pPr>
    </w:p>
    <w:p w:rsidR="003D3E57" w:rsidRDefault="003D3E57" w:rsidP="003D3E57">
      <w:pPr>
        <w:pStyle w:val="a4"/>
        <w:ind w:left="1440"/>
        <w:rPr>
          <w:rFonts w:asciiTheme="majorBidi" w:hAnsiTheme="majorBidi" w:cstheme="majorBidi"/>
          <w:sz w:val="28"/>
          <w:szCs w:val="28"/>
        </w:rPr>
      </w:pPr>
      <w:r>
        <w:pict>
          <v:rect id="_x0000_s1028" style="position:absolute;left:0;text-align:left;margin-left:51pt;margin-top:13.05pt;width:327.75pt;height:64.5pt;z-index:251658240">
            <v:fill opacity="0"/>
          </v:rect>
        </w:pic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53" w:history="1">
        <w:proofErr w:type="spellStart"/>
        <w:r>
          <w:rPr>
            <w:rStyle w:val="Hyperlink"/>
            <w:rFonts w:asciiTheme="majorBidi" w:eastAsia="Times New Roman" w:hAnsiTheme="majorBidi" w:cstheme="majorBidi"/>
            <w:color w:val="CC3F10"/>
            <w:sz w:val="28"/>
            <w:szCs w:val="28"/>
          </w:rPr>
          <w:t>Gilenya</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fingolimod</w:t>
      </w:r>
      <w:proofErr w:type="spellEnd"/>
      <w:r>
        <w:rPr>
          <w:rFonts w:asciiTheme="majorBidi" w:eastAsia="Times New Roman" w:hAnsiTheme="majorBidi" w:cstheme="majorBidi"/>
          <w:color w:val="544D46"/>
          <w:sz w:val="28"/>
          <w:szCs w:val="28"/>
        </w:rPr>
        <w:t>)                available in Iraq</w:t>
      </w:r>
    </w:p>
    <w:p w:rsidR="003D3E57" w:rsidRDefault="003D3E57" w:rsidP="00C35688">
      <w:pPr>
        <w:numPr>
          <w:ilvl w:val="0"/>
          <w:numId w:val="36"/>
        </w:numPr>
        <w:shd w:val="clear" w:color="auto" w:fill="FFFFFF"/>
        <w:spacing w:after="120" w:line="300" w:lineRule="atLeast"/>
        <w:rPr>
          <w:rFonts w:asciiTheme="majorBidi" w:eastAsia="Times New Roman" w:hAnsiTheme="majorBidi" w:cstheme="majorBidi"/>
          <w:color w:val="544D46"/>
          <w:sz w:val="28"/>
          <w:szCs w:val="28"/>
        </w:rPr>
      </w:pPr>
      <w:hyperlink r:id="rId54" w:history="1">
        <w:proofErr w:type="spellStart"/>
        <w:r>
          <w:rPr>
            <w:rStyle w:val="Hyperlink"/>
            <w:rFonts w:asciiTheme="majorBidi" w:eastAsia="Times New Roman" w:hAnsiTheme="majorBidi" w:cstheme="majorBidi"/>
            <w:color w:val="CC3F10"/>
            <w:sz w:val="28"/>
            <w:szCs w:val="28"/>
          </w:rPr>
          <w:t>Tysabri</w:t>
        </w:r>
        <w:proofErr w:type="spellEnd"/>
      </w:hyperlink>
      <w:r>
        <w:rPr>
          <w:rFonts w:asciiTheme="majorBidi" w:eastAsia="Times New Roman" w:hAnsiTheme="majorBidi" w:cstheme="majorBidi"/>
          <w:color w:val="544D46"/>
          <w:sz w:val="28"/>
          <w:szCs w:val="28"/>
        </w:rPr>
        <w:t> (</w:t>
      </w:r>
      <w:proofErr w:type="spellStart"/>
      <w:r>
        <w:rPr>
          <w:rFonts w:asciiTheme="majorBidi" w:eastAsia="Times New Roman" w:hAnsiTheme="majorBidi" w:cstheme="majorBidi"/>
          <w:color w:val="544D46"/>
          <w:sz w:val="28"/>
          <w:szCs w:val="28"/>
        </w:rPr>
        <w:t>natalizumab</w:t>
      </w:r>
      <w:proofErr w:type="spellEnd"/>
      <w:r>
        <w:rPr>
          <w:rFonts w:asciiTheme="majorBidi" w:eastAsia="Times New Roman" w:hAnsiTheme="majorBidi" w:cstheme="majorBidi"/>
          <w:color w:val="544D46"/>
          <w:sz w:val="28"/>
          <w:szCs w:val="28"/>
        </w:rPr>
        <w:t>)             available in Iraq</w:t>
      </w: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Figure [2] showing  how to treat suboptimal first line non responder  by second line therapy </w:t>
      </w: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28"/>
          <w:szCs w:val="28"/>
        </w:rPr>
      </w:pPr>
    </w:p>
    <w:p w:rsidR="003D3E57" w:rsidRDefault="003D3E57" w:rsidP="003D3E57">
      <w:pPr>
        <w:pStyle w:val="a4"/>
        <w:ind w:left="1440"/>
        <w:rPr>
          <w:rFonts w:asciiTheme="majorBidi" w:hAnsiTheme="majorBidi" w:cstheme="majorBidi"/>
          <w:sz w:val="36"/>
          <w:szCs w:val="36"/>
          <w:u w:val="single"/>
        </w:rPr>
      </w:pPr>
      <w:r>
        <w:rPr>
          <w:noProof/>
        </w:rPr>
        <w:drawing>
          <wp:inline distT="0" distB="0" distL="0" distR="0">
            <wp:extent cx="5010150" cy="4124325"/>
            <wp:effectExtent l="0" t="0" r="0" b="0"/>
            <wp:docPr id="1" name="صورة 1" descr="الوصف: http://www.frontiersin.org/files/Articles/39135/fneur-04-00010-HTML/image_m/fneur-04-00010-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www.frontiersin.org/files/Articles/39135/fneur-04-00010-HTML/image_m/fneur-04-00010-g008.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10150" cy="4124325"/>
                    </a:xfrm>
                    <a:prstGeom prst="rect">
                      <a:avLst/>
                    </a:prstGeom>
                    <a:noFill/>
                    <a:ln>
                      <a:noFill/>
                    </a:ln>
                  </pic:spPr>
                </pic:pic>
              </a:graphicData>
            </a:graphic>
          </wp:inline>
        </w:drawing>
      </w:r>
    </w:p>
    <w:p w:rsidR="003D3E57" w:rsidRDefault="003D3E57" w:rsidP="003D3E57"/>
    <w:p w:rsidR="003D3E57" w:rsidRDefault="003D3E57" w:rsidP="003D3E57"/>
    <w:p w:rsidR="003D3E57" w:rsidRDefault="003D3E57" w:rsidP="003D3E57"/>
    <w:p w:rsidR="003D3E57" w:rsidRDefault="003D3E57" w:rsidP="003D3E57"/>
    <w:p w:rsidR="003D3E57" w:rsidRDefault="003D3E57" w:rsidP="003D3E57"/>
    <w:p w:rsidR="003D3E57" w:rsidRDefault="003D3E57" w:rsidP="003D3E57"/>
    <w:p w:rsidR="003D3E57" w:rsidRDefault="003D3E57" w:rsidP="003D3E57"/>
    <w:p w:rsidR="003D3E57" w:rsidRDefault="003D3E57" w:rsidP="003D3E57">
      <w:pPr>
        <w:pStyle w:val="a4"/>
        <w:ind w:left="1440"/>
        <w:rPr>
          <w:sz w:val="36"/>
          <w:szCs w:val="36"/>
        </w:rPr>
      </w:pPr>
      <w:r>
        <w:lastRenderedPageBreak/>
        <w:t xml:space="preserve"> Figure [3]   </w:t>
      </w:r>
      <w:r>
        <w:rPr>
          <w:sz w:val="36"/>
          <w:szCs w:val="36"/>
          <w:u w:val="single"/>
        </w:rPr>
        <w:t>Non Responders [suboptimal responder ]</w:t>
      </w:r>
      <w:r>
        <w:rPr>
          <w:sz w:val="36"/>
          <w:szCs w:val="36"/>
        </w:rPr>
        <w:t xml:space="preserve"> </w:t>
      </w:r>
    </w:p>
    <w:p w:rsidR="003D3E57" w:rsidRDefault="003D3E57" w:rsidP="003D3E57">
      <w:pPr>
        <w:pStyle w:val="a4"/>
        <w:ind w:left="1440"/>
        <w:rPr>
          <w:sz w:val="36"/>
          <w:szCs w:val="36"/>
        </w:rPr>
      </w:pPr>
      <w:r>
        <w:pict>
          <v:rect id="_x0000_s1030" style="position:absolute;left:0;text-align:left;margin-left:61.5pt;margin-top:18.25pt;width:424.5pt;height:159.75pt;z-index:251658240">
            <v:fill opacity="4588f"/>
          </v:rect>
        </w:pic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1. A minimum of two clinical relapses, and progression towards disability, i.e., increase in EDSS of one point, within one year of treatment.</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 2. More than two clinical relapses, more than 2 </w:t>
      </w:r>
      <w:proofErr w:type="spellStart"/>
      <w:r>
        <w:rPr>
          <w:rFonts w:asciiTheme="majorBidi" w:hAnsiTheme="majorBidi" w:cstheme="majorBidi"/>
          <w:sz w:val="28"/>
          <w:szCs w:val="28"/>
        </w:rPr>
        <w:t>Gado</w:t>
      </w:r>
      <w:proofErr w:type="spellEnd"/>
      <w:r>
        <w:rPr>
          <w:rFonts w:asciiTheme="majorBidi" w:hAnsiTheme="majorBidi" w:cstheme="majorBidi"/>
          <w:sz w:val="28"/>
          <w:szCs w:val="28"/>
        </w:rPr>
        <w:t xml:space="preserve"> + lesions and 3 new lesions on T2 on treatment. </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3. One clinical relapse per year</w:t>
      </w:r>
    </w:p>
    <w:p w:rsidR="003D3E57" w:rsidRDefault="003D3E57" w:rsidP="003D3E57">
      <w:pPr>
        <w:pStyle w:val="a4"/>
        <w:ind w:left="1440"/>
        <w:rPr>
          <w:rFonts w:asciiTheme="majorBidi" w:hAnsiTheme="majorBidi" w:cstheme="majorBidi"/>
          <w:sz w:val="28"/>
          <w:szCs w:val="28"/>
        </w:rPr>
      </w:pPr>
      <w:r>
        <w:rPr>
          <w:rFonts w:asciiTheme="majorBidi" w:hAnsiTheme="majorBidi" w:cstheme="majorBidi"/>
          <w:sz w:val="28"/>
          <w:szCs w:val="28"/>
        </w:rPr>
        <w:t xml:space="preserve"> 4. Variation of 0.5 on EDSS per year.</w:t>
      </w:r>
    </w:p>
    <w:p w:rsidR="003D3E57" w:rsidRDefault="003D3E57" w:rsidP="003D3E57">
      <w:pPr>
        <w:tabs>
          <w:tab w:val="left" w:pos="2580"/>
        </w:tabs>
      </w:pPr>
      <w:r>
        <w:tab/>
      </w: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tabs>
          <w:tab w:val="left" w:pos="2580"/>
        </w:tabs>
      </w:pPr>
    </w:p>
    <w:p w:rsidR="003D3E57" w:rsidRDefault="003D3E57" w:rsidP="003D3E57">
      <w:pPr>
        <w:spacing w:after="0" w:line="240" w:lineRule="auto"/>
        <w:rPr>
          <w:rFonts w:ascii="Arial" w:eastAsia="Times New Roman" w:hAnsi="Arial" w:cs="Arial"/>
          <w:color w:val="58595B"/>
          <w:sz w:val="24"/>
          <w:szCs w:val="24"/>
        </w:rPr>
      </w:pPr>
      <w:r>
        <w:rPr>
          <w:rFonts w:ascii="Arial" w:eastAsia="Times New Roman" w:hAnsi="Arial" w:cs="Arial"/>
          <w:color w:val="58595B"/>
          <w:sz w:val="24"/>
          <w:szCs w:val="24"/>
        </w:rPr>
        <w:lastRenderedPageBreak/>
        <w:t>Figure [4]  the risk of getting PML is higher if :</w:t>
      </w:r>
    </w:p>
    <w:p w:rsidR="003D3E57" w:rsidRDefault="003D3E57" w:rsidP="003D3E57">
      <w:pPr>
        <w:spacing w:after="0" w:line="240" w:lineRule="auto"/>
        <w:rPr>
          <w:rFonts w:ascii="Times New Roman" w:eastAsia="Times New Roman" w:hAnsi="Times New Roman" w:cs="Times New Roman"/>
          <w:sz w:val="24"/>
          <w:szCs w:val="24"/>
        </w:rPr>
      </w:pPr>
    </w:p>
    <w:p w:rsidR="003D3E57" w:rsidRDefault="003D3E57" w:rsidP="00C35688">
      <w:pPr>
        <w:numPr>
          <w:ilvl w:val="0"/>
          <w:numId w:val="47"/>
        </w:numPr>
        <w:spacing w:after="240" w:line="360" w:lineRule="atLeast"/>
        <w:ind w:left="225" w:right="1200"/>
        <w:rPr>
          <w:rFonts w:ascii="Arial" w:eastAsia="Times New Roman" w:hAnsi="Arial" w:cs="Arial"/>
          <w:color w:val="58595B"/>
          <w:sz w:val="24"/>
          <w:szCs w:val="24"/>
        </w:rPr>
      </w:pPr>
      <w:r>
        <w:pict>
          <v:rect id="_x0000_s1031" style="position:absolute;left:0;text-align:left;margin-left:-12pt;margin-top:1.2pt;width:424.5pt;height:239.25pt;z-index:251658240">
            <v:fill opacity="0"/>
          </v:rect>
        </w:pict>
      </w:r>
      <w:r>
        <w:rPr>
          <w:rFonts w:ascii="Arial" w:eastAsia="Times New Roman" w:hAnsi="Arial" w:cs="Arial"/>
          <w:color w:val="58595B"/>
          <w:sz w:val="24"/>
          <w:szCs w:val="24"/>
        </w:rPr>
        <w:t>TYSABRI for a long time, especially longer than 2 years</w:t>
      </w:r>
    </w:p>
    <w:p w:rsidR="003D3E57" w:rsidRDefault="003D3E57" w:rsidP="00C35688">
      <w:pPr>
        <w:numPr>
          <w:ilvl w:val="0"/>
          <w:numId w:val="47"/>
        </w:numPr>
        <w:spacing w:after="240" w:line="360" w:lineRule="atLeast"/>
        <w:ind w:left="225" w:right="1200"/>
        <w:rPr>
          <w:rFonts w:ascii="Arial" w:eastAsia="Times New Roman" w:hAnsi="Arial" w:cs="Arial"/>
          <w:color w:val="58595B"/>
          <w:sz w:val="24"/>
          <w:szCs w:val="24"/>
        </w:rPr>
      </w:pPr>
      <w:r>
        <w:rPr>
          <w:rFonts w:ascii="Arial" w:eastAsia="Times New Roman" w:hAnsi="Arial" w:cs="Arial"/>
          <w:color w:val="58595B"/>
          <w:sz w:val="24"/>
          <w:szCs w:val="24"/>
        </w:rPr>
        <w:t>Use of Cytotoxic drugs  before you start receiving TYSABRI</w:t>
      </w:r>
    </w:p>
    <w:p w:rsidR="003D3E57" w:rsidRDefault="003D3E57" w:rsidP="00C35688">
      <w:pPr>
        <w:numPr>
          <w:ilvl w:val="0"/>
          <w:numId w:val="47"/>
        </w:numPr>
        <w:spacing w:after="240" w:line="360" w:lineRule="atLeast"/>
        <w:ind w:left="225" w:right="1200"/>
        <w:rPr>
          <w:rFonts w:ascii="Arial" w:eastAsia="Times New Roman" w:hAnsi="Arial" w:cs="Arial"/>
          <w:color w:val="58595B"/>
          <w:sz w:val="24"/>
          <w:szCs w:val="24"/>
        </w:rPr>
      </w:pPr>
      <w:r>
        <w:rPr>
          <w:rFonts w:ascii="Arial" w:eastAsia="Times New Roman" w:hAnsi="Arial" w:cs="Arial"/>
          <w:color w:val="58595B"/>
          <w:sz w:val="24"/>
          <w:szCs w:val="24"/>
        </w:rPr>
        <w:t>have been exposed to John Cunningham Virus (JCV). JCV is a common virus that is harmless in most people but can cause PML in people who have weakened immune systems, such as people taking TYSABRI. Most people who are exposed to JCV do not know it or do not have any symptoms. This exposure usually happens in childhood. Before  receiving TYSABRI or during  treatment</w:t>
      </w:r>
    </w:p>
    <w:p w:rsidR="003D3E57" w:rsidRDefault="003D3E57" w:rsidP="00C35688">
      <w:pPr>
        <w:numPr>
          <w:ilvl w:val="0"/>
          <w:numId w:val="47"/>
        </w:numPr>
        <w:spacing w:after="240" w:line="360" w:lineRule="atLeast"/>
        <w:ind w:left="225" w:right="1200"/>
        <w:rPr>
          <w:rFonts w:ascii="Arial" w:eastAsia="Times New Roman" w:hAnsi="Arial" w:cs="Arial"/>
          <w:color w:val="58595B"/>
          <w:sz w:val="24"/>
          <w:szCs w:val="24"/>
        </w:rPr>
      </w:pPr>
      <w:r>
        <w:rPr>
          <w:rFonts w:ascii="Arial" w:eastAsia="Times New Roman" w:hAnsi="Arial" w:cs="Arial"/>
          <w:color w:val="58595B"/>
          <w:sz w:val="24"/>
          <w:szCs w:val="24"/>
        </w:rPr>
        <w:t>Your risk of getting PML is greatest if you have all 3 risk factors listed above. </w:t>
      </w:r>
    </w:p>
    <w:p w:rsidR="003D3E57" w:rsidRDefault="003D3E57" w:rsidP="003D3E57">
      <w:pPr>
        <w:tabs>
          <w:tab w:val="left" w:pos="2580"/>
        </w:tabs>
      </w:pPr>
    </w:p>
    <w:p w:rsidR="00F00313" w:rsidRPr="005F57D9" w:rsidRDefault="00F00313" w:rsidP="007F0421">
      <w:pPr>
        <w:ind w:left="1440"/>
        <w:rPr>
          <w:rFonts w:ascii="Times New Roman" w:hAnsi="Times New Roman" w:cs="Times New Roman"/>
          <w:sz w:val="28"/>
          <w:szCs w:val="28"/>
        </w:rPr>
      </w:pPr>
      <w:bookmarkStart w:id="0" w:name="_GoBack"/>
      <w:bookmarkEnd w:id="0"/>
    </w:p>
    <w:sectPr w:rsidR="00F00313" w:rsidRPr="005F57D9" w:rsidSect="0013417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531"/>
    <w:multiLevelType w:val="hybridMultilevel"/>
    <w:tmpl w:val="5FB4E608"/>
    <w:lvl w:ilvl="0" w:tplc="9802F398">
      <w:start w:val="1"/>
      <w:numFmt w:val="upperLetter"/>
      <w:lvlText w:val="%1-"/>
      <w:lvlJc w:val="left"/>
      <w:pPr>
        <w:ind w:left="2955" w:hanging="360"/>
      </w:pPr>
    </w:lvl>
    <w:lvl w:ilvl="1" w:tplc="04090019">
      <w:start w:val="1"/>
      <w:numFmt w:val="lowerLetter"/>
      <w:lvlText w:val="%2."/>
      <w:lvlJc w:val="left"/>
      <w:pPr>
        <w:ind w:left="2880" w:hanging="360"/>
      </w:pPr>
    </w:lvl>
    <w:lvl w:ilvl="2" w:tplc="04090019">
      <w:start w:val="1"/>
      <w:numFmt w:val="lowerLetter"/>
      <w:lvlText w:val="%3."/>
      <w:lvlJc w:val="left"/>
      <w:pPr>
        <w:ind w:left="207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04E90A7B"/>
    <w:multiLevelType w:val="hybridMultilevel"/>
    <w:tmpl w:val="6E0E7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E39D9"/>
    <w:multiLevelType w:val="hybridMultilevel"/>
    <w:tmpl w:val="CCA8BF1E"/>
    <w:lvl w:ilvl="0" w:tplc="04090019">
      <w:start w:val="1"/>
      <w:numFmt w:val="low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3">
    <w:nsid w:val="0B62573D"/>
    <w:multiLevelType w:val="hybridMultilevel"/>
    <w:tmpl w:val="F710A1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68556C"/>
    <w:multiLevelType w:val="multilevel"/>
    <w:tmpl w:val="CD54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5A54F6"/>
    <w:multiLevelType w:val="multilevel"/>
    <w:tmpl w:val="3CD8BB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D6FAD"/>
    <w:multiLevelType w:val="hybridMultilevel"/>
    <w:tmpl w:val="EE68A860"/>
    <w:lvl w:ilvl="0" w:tplc="04090009">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14083532"/>
    <w:multiLevelType w:val="multilevel"/>
    <w:tmpl w:val="178010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13AFF"/>
    <w:multiLevelType w:val="hybridMultilevel"/>
    <w:tmpl w:val="B3228E6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64C672E"/>
    <w:multiLevelType w:val="hybridMultilevel"/>
    <w:tmpl w:val="A9D6104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0">
    <w:nsid w:val="26677B83"/>
    <w:multiLevelType w:val="hybridMultilevel"/>
    <w:tmpl w:val="673490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8747E1"/>
    <w:multiLevelType w:val="hybridMultilevel"/>
    <w:tmpl w:val="A32AE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956AB"/>
    <w:multiLevelType w:val="multilevel"/>
    <w:tmpl w:val="E41A4C38"/>
    <w:lvl w:ilvl="0">
      <w:start w:val="1"/>
      <w:numFmt w:val="bullet"/>
      <w:lvlText w:val=""/>
      <w:lvlJc w:val="left"/>
      <w:pPr>
        <w:tabs>
          <w:tab w:val="num" w:pos="1170"/>
        </w:tabs>
        <w:ind w:left="1170" w:hanging="360"/>
      </w:pPr>
      <w:rPr>
        <w:rFonts w:ascii="Wingdings" w:hAnsi="Wingdings"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3">
    <w:nsid w:val="30A55CA3"/>
    <w:multiLevelType w:val="hybridMultilevel"/>
    <w:tmpl w:val="8B5EF51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FD7AEB"/>
    <w:multiLevelType w:val="hybridMultilevel"/>
    <w:tmpl w:val="763698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731B0"/>
    <w:multiLevelType w:val="hybridMultilevel"/>
    <w:tmpl w:val="1100A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C1B95"/>
    <w:multiLevelType w:val="hybridMultilevel"/>
    <w:tmpl w:val="8E280C28"/>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7">
    <w:nsid w:val="360F110E"/>
    <w:multiLevelType w:val="multilevel"/>
    <w:tmpl w:val="FE54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87A4FB2"/>
    <w:multiLevelType w:val="multilevel"/>
    <w:tmpl w:val="474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B7959"/>
    <w:multiLevelType w:val="multilevel"/>
    <w:tmpl w:val="32125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BF86B00"/>
    <w:multiLevelType w:val="multilevel"/>
    <w:tmpl w:val="6D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0A6AA7"/>
    <w:multiLevelType w:val="multilevel"/>
    <w:tmpl w:val="BCD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1922E0"/>
    <w:multiLevelType w:val="multilevel"/>
    <w:tmpl w:val="543280C2"/>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cs="Times New Roman" w:hint="default"/>
        <w:sz w:val="20"/>
      </w:rPr>
    </w:lvl>
    <w:lvl w:ilvl="2">
      <w:start w:val="1"/>
      <w:numFmt w:val="bullet"/>
      <w:lvlText w:val=""/>
      <w:lvlJc w:val="left"/>
      <w:pPr>
        <w:tabs>
          <w:tab w:val="num" w:pos="3780"/>
        </w:tabs>
        <w:ind w:left="3780" w:hanging="360"/>
      </w:pPr>
      <w:rPr>
        <w:rFonts w:ascii="Wingdings" w:hAnsi="Wingdings" w:hint="default"/>
        <w:sz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3">
    <w:nsid w:val="3E97709C"/>
    <w:multiLevelType w:val="multilevel"/>
    <w:tmpl w:val="D4AC8A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E6D71"/>
    <w:multiLevelType w:val="hybridMultilevel"/>
    <w:tmpl w:val="CBE232E6"/>
    <w:lvl w:ilvl="0" w:tplc="04090013">
      <w:start w:val="1"/>
      <w:numFmt w:val="upp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5">
    <w:nsid w:val="45F220AD"/>
    <w:multiLevelType w:val="hybridMultilevel"/>
    <w:tmpl w:val="91087E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75679A3"/>
    <w:multiLevelType w:val="multilevel"/>
    <w:tmpl w:val="8942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966358"/>
    <w:multiLevelType w:val="multilevel"/>
    <w:tmpl w:val="D4AC8A58"/>
    <w:lvl w:ilvl="0">
      <w:start w:val="1"/>
      <w:numFmt w:val="decimal"/>
      <w:lvlText w:val="%1."/>
      <w:lvlJc w:val="left"/>
      <w:pPr>
        <w:tabs>
          <w:tab w:val="num" w:pos="1350"/>
        </w:tabs>
        <w:ind w:left="1350" w:hanging="360"/>
      </w:pPr>
      <w:rPr>
        <w:rFonts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28">
    <w:nsid w:val="49126913"/>
    <w:multiLevelType w:val="hybridMultilevel"/>
    <w:tmpl w:val="B84252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4CF51179"/>
    <w:multiLevelType w:val="hybridMultilevel"/>
    <w:tmpl w:val="F1A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86577"/>
    <w:multiLevelType w:val="multilevel"/>
    <w:tmpl w:val="C376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48240B1"/>
    <w:multiLevelType w:val="hybridMultilevel"/>
    <w:tmpl w:val="92625C1C"/>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2">
    <w:nsid w:val="549A5278"/>
    <w:multiLevelType w:val="multilevel"/>
    <w:tmpl w:val="2C0ACDE6"/>
    <w:lvl w:ilvl="0">
      <w:start w:val="1"/>
      <w:numFmt w:val="decimal"/>
      <w:lvlText w:val="%1-"/>
      <w:lvlJc w:val="left"/>
      <w:pPr>
        <w:ind w:left="57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74C4250"/>
    <w:multiLevelType w:val="hybridMultilevel"/>
    <w:tmpl w:val="62F6F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9E1B9F"/>
    <w:multiLevelType w:val="multilevel"/>
    <w:tmpl w:val="BE06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F40432"/>
    <w:multiLevelType w:val="hybridMultilevel"/>
    <w:tmpl w:val="D10AF84A"/>
    <w:lvl w:ilvl="0" w:tplc="9802F398">
      <w:start w:val="1"/>
      <w:numFmt w:val="upperLetter"/>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36">
    <w:nsid w:val="63295CD7"/>
    <w:multiLevelType w:val="multilevel"/>
    <w:tmpl w:val="F8E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5E1E55"/>
    <w:multiLevelType w:val="multilevel"/>
    <w:tmpl w:val="5C0A4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72412FE"/>
    <w:multiLevelType w:val="hybridMultilevel"/>
    <w:tmpl w:val="76E4A7DC"/>
    <w:lvl w:ilvl="0" w:tplc="0409000F">
      <w:start w:val="1"/>
      <w:numFmt w:val="decimal"/>
      <w:lvlText w:val="%1."/>
      <w:lvlJc w:val="left"/>
      <w:pPr>
        <w:ind w:left="1620" w:hanging="360"/>
      </w:pPr>
    </w:lvl>
    <w:lvl w:ilvl="1" w:tplc="04090019">
      <w:start w:val="1"/>
      <w:numFmt w:val="lowerLetter"/>
      <w:lvlText w:val="%2."/>
      <w:lvlJc w:val="left"/>
      <w:pPr>
        <w:ind w:left="162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9">
    <w:nsid w:val="6BC06EE6"/>
    <w:multiLevelType w:val="hybridMultilevel"/>
    <w:tmpl w:val="6EBEF64E"/>
    <w:lvl w:ilvl="0" w:tplc="04090019">
      <w:start w:val="1"/>
      <w:numFmt w:val="low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40">
    <w:nsid w:val="7392001E"/>
    <w:multiLevelType w:val="hybridMultilevel"/>
    <w:tmpl w:val="54DE4D1A"/>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41">
    <w:nsid w:val="7A207B1C"/>
    <w:multiLevelType w:val="hybridMultilevel"/>
    <w:tmpl w:val="47BC8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32C39"/>
    <w:multiLevelType w:val="hybridMultilevel"/>
    <w:tmpl w:val="A48627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291A8D"/>
    <w:multiLevelType w:val="hybridMultilevel"/>
    <w:tmpl w:val="A70C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C9B08B0"/>
    <w:multiLevelType w:val="multilevel"/>
    <w:tmpl w:val="0B5A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BC5785"/>
    <w:multiLevelType w:val="hybridMultilevel"/>
    <w:tmpl w:val="B630EEA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7E1E0BCE"/>
    <w:multiLevelType w:val="multilevel"/>
    <w:tmpl w:val="2C92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1"/>
  </w:num>
  <w:num w:numId="3">
    <w:abstractNumId w:val="18"/>
  </w:num>
  <w:num w:numId="4">
    <w:abstractNumId w:val="6"/>
  </w:num>
  <w:num w:numId="5">
    <w:abstractNumId w:val="1"/>
  </w:num>
  <w:num w:numId="6">
    <w:abstractNumId w:val="10"/>
  </w:num>
  <w:num w:numId="7">
    <w:abstractNumId w:val="42"/>
  </w:num>
  <w:num w:numId="8">
    <w:abstractNumId w:val="33"/>
  </w:num>
  <w:num w:numId="9">
    <w:abstractNumId w:val="41"/>
  </w:num>
  <w:num w:numId="10">
    <w:abstractNumId w:val="3"/>
  </w:num>
  <w:num w:numId="11">
    <w:abstractNumId w:val="15"/>
  </w:num>
  <w:num w:numId="12">
    <w:abstractNumId w:val="14"/>
  </w:num>
  <w:num w:numId="13">
    <w:abstractNumId w:val="11"/>
  </w:num>
  <w:num w:numId="14">
    <w:abstractNumId w:val="5"/>
  </w:num>
  <w:num w:numId="15">
    <w:abstractNumId w:val="7"/>
  </w:num>
  <w:num w:numId="16">
    <w:abstractNumId w:val="23"/>
  </w:num>
  <w:num w:numId="17">
    <w:abstractNumId w:val="8"/>
  </w:num>
  <w:num w:numId="18">
    <w:abstractNumId w:val="12"/>
  </w:num>
  <w:num w:numId="19">
    <w:abstractNumId w:val="27"/>
  </w:num>
  <w:num w:numId="20">
    <w:abstractNumId w:val="45"/>
  </w:num>
  <w:num w:numId="21">
    <w:abstractNumId w:val="13"/>
  </w:num>
  <w:num w:numId="22">
    <w:abstractNumId w:val="21"/>
  </w:num>
  <w:num w:numId="23">
    <w:abstractNumId w:val="32"/>
  </w:num>
  <w:num w:numId="24">
    <w:abstractNumId w:val="29"/>
  </w:num>
  <w:num w:numId="25">
    <w:abstractNumId w:val="44"/>
  </w:num>
  <w:num w:numId="26">
    <w:abstractNumId w:val="36"/>
  </w:num>
  <w:num w:numId="27">
    <w:abstractNumId w:val="26"/>
  </w:num>
  <w:num w:numId="28">
    <w:abstractNumId w:val="46"/>
  </w:num>
  <w:num w:numId="29">
    <w:abstractNumId w:val="20"/>
  </w:num>
  <w:num w:numId="30">
    <w:abstractNumId w:val="37"/>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4"/>
    <w:lvlOverride w:ilvl="0"/>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lvlOverride w:ilvl="3"/>
    <w:lvlOverride w:ilvl="4"/>
    <w:lvlOverride w:ilvl="5"/>
    <w:lvlOverride w:ilvl="6"/>
    <w:lvlOverride w:ilvl="7"/>
    <w:lvlOverride w:ilvl="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lvlOverride w:ilvl="3"/>
    <w:lvlOverride w:ilvl="4"/>
    <w:lvlOverride w:ilvl="5"/>
    <w:lvlOverride w:ilvl="6"/>
    <w:lvlOverride w:ilvl="7"/>
    <w:lvlOverride w:ilvl="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lvlOverride w:ilvl="2"/>
    <w:lvlOverride w:ilvl="3"/>
    <w:lvlOverride w:ilvl="4"/>
    <w:lvlOverride w:ilvl="5"/>
    <w:lvlOverride w:ilvl="6"/>
    <w:lvlOverride w:ilvl="7"/>
    <w:lvlOverride w:ilvl="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A47B1"/>
    <w:rsid w:val="000011B3"/>
    <w:rsid w:val="00017B2E"/>
    <w:rsid w:val="00022E50"/>
    <w:rsid w:val="0003354D"/>
    <w:rsid w:val="0004097B"/>
    <w:rsid w:val="00044937"/>
    <w:rsid w:val="00074CCE"/>
    <w:rsid w:val="0007796C"/>
    <w:rsid w:val="0008090F"/>
    <w:rsid w:val="000A3E51"/>
    <w:rsid w:val="000B725E"/>
    <w:rsid w:val="000D0835"/>
    <w:rsid w:val="000D450D"/>
    <w:rsid w:val="000E04AC"/>
    <w:rsid w:val="000E69C6"/>
    <w:rsid w:val="00107779"/>
    <w:rsid w:val="001340F7"/>
    <w:rsid w:val="00134175"/>
    <w:rsid w:val="00177811"/>
    <w:rsid w:val="00197F39"/>
    <w:rsid w:val="001A7311"/>
    <w:rsid w:val="001D3F61"/>
    <w:rsid w:val="001F2378"/>
    <w:rsid w:val="001F604A"/>
    <w:rsid w:val="00205919"/>
    <w:rsid w:val="00214887"/>
    <w:rsid w:val="00220D81"/>
    <w:rsid w:val="00241E86"/>
    <w:rsid w:val="00244F55"/>
    <w:rsid w:val="0026334B"/>
    <w:rsid w:val="00265043"/>
    <w:rsid w:val="00267781"/>
    <w:rsid w:val="002B7769"/>
    <w:rsid w:val="002E4EB5"/>
    <w:rsid w:val="002E7308"/>
    <w:rsid w:val="002F458E"/>
    <w:rsid w:val="002F63CD"/>
    <w:rsid w:val="00312BA1"/>
    <w:rsid w:val="00323E4D"/>
    <w:rsid w:val="00323EB1"/>
    <w:rsid w:val="00332812"/>
    <w:rsid w:val="003523DC"/>
    <w:rsid w:val="00365607"/>
    <w:rsid w:val="003710A3"/>
    <w:rsid w:val="0038218D"/>
    <w:rsid w:val="00391457"/>
    <w:rsid w:val="003A2AEB"/>
    <w:rsid w:val="003B1DCD"/>
    <w:rsid w:val="003D3E57"/>
    <w:rsid w:val="003E33CF"/>
    <w:rsid w:val="003E722D"/>
    <w:rsid w:val="004236C4"/>
    <w:rsid w:val="004403C7"/>
    <w:rsid w:val="004554DF"/>
    <w:rsid w:val="00487405"/>
    <w:rsid w:val="004B405C"/>
    <w:rsid w:val="004E2CD9"/>
    <w:rsid w:val="004E7BBB"/>
    <w:rsid w:val="004F0300"/>
    <w:rsid w:val="004F514A"/>
    <w:rsid w:val="004F63E9"/>
    <w:rsid w:val="00502FF0"/>
    <w:rsid w:val="00505B80"/>
    <w:rsid w:val="00544CCC"/>
    <w:rsid w:val="00554925"/>
    <w:rsid w:val="0056243B"/>
    <w:rsid w:val="00562647"/>
    <w:rsid w:val="005763FE"/>
    <w:rsid w:val="00576E81"/>
    <w:rsid w:val="00587C61"/>
    <w:rsid w:val="005B2275"/>
    <w:rsid w:val="005D7CA2"/>
    <w:rsid w:val="005F57D9"/>
    <w:rsid w:val="005F61CC"/>
    <w:rsid w:val="006200D7"/>
    <w:rsid w:val="00623A43"/>
    <w:rsid w:val="00627031"/>
    <w:rsid w:val="00633CB0"/>
    <w:rsid w:val="006438C7"/>
    <w:rsid w:val="00644E40"/>
    <w:rsid w:val="00655437"/>
    <w:rsid w:val="00680DE7"/>
    <w:rsid w:val="00690C92"/>
    <w:rsid w:val="006A1F9D"/>
    <w:rsid w:val="006A47B1"/>
    <w:rsid w:val="006A5BB0"/>
    <w:rsid w:val="006C5F73"/>
    <w:rsid w:val="006D74ED"/>
    <w:rsid w:val="006E148B"/>
    <w:rsid w:val="006F11A8"/>
    <w:rsid w:val="00703610"/>
    <w:rsid w:val="00711CDA"/>
    <w:rsid w:val="0073693A"/>
    <w:rsid w:val="00740285"/>
    <w:rsid w:val="007516F9"/>
    <w:rsid w:val="00757C28"/>
    <w:rsid w:val="00763B90"/>
    <w:rsid w:val="007725E7"/>
    <w:rsid w:val="00773897"/>
    <w:rsid w:val="007824E8"/>
    <w:rsid w:val="007941BB"/>
    <w:rsid w:val="007B666B"/>
    <w:rsid w:val="007F0421"/>
    <w:rsid w:val="00804CF4"/>
    <w:rsid w:val="00852075"/>
    <w:rsid w:val="00857823"/>
    <w:rsid w:val="008777B7"/>
    <w:rsid w:val="00892CF9"/>
    <w:rsid w:val="008B5711"/>
    <w:rsid w:val="008C049E"/>
    <w:rsid w:val="008C6E1E"/>
    <w:rsid w:val="008D4F52"/>
    <w:rsid w:val="008E2797"/>
    <w:rsid w:val="008E73D0"/>
    <w:rsid w:val="008F1B60"/>
    <w:rsid w:val="008F74F2"/>
    <w:rsid w:val="009505C6"/>
    <w:rsid w:val="00957228"/>
    <w:rsid w:val="00966617"/>
    <w:rsid w:val="00966D44"/>
    <w:rsid w:val="00982D05"/>
    <w:rsid w:val="00986CC8"/>
    <w:rsid w:val="009A0571"/>
    <w:rsid w:val="009A5171"/>
    <w:rsid w:val="009A7485"/>
    <w:rsid w:val="009B7AEF"/>
    <w:rsid w:val="00A17DA3"/>
    <w:rsid w:val="00A221B1"/>
    <w:rsid w:val="00A25FAC"/>
    <w:rsid w:val="00A51160"/>
    <w:rsid w:val="00A72B51"/>
    <w:rsid w:val="00A90202"/>
    <w:rsid w:val="00A9690E"/>
    <w:rsid w:val="00A96FD2"/>
    <w:rsid w:val="00AA52A9"/>
    <w:rsid w:val="00AA5CC3"/>
    <w:rsid w:val="00AF01EB"/>
    <w:rsid w:val="00AF4A94"/>
    <w:rsid w:val="00B02C75"/>
    <w:rsid w:val="00B2477F"/>
    <w:rsid w:val="00B2665D"/>
    <w:rsid w:val="00B45DCF"/>
    <w:rsid w:val="00B6375C"/>
    <w:rsid w:val="00B85213"/>
    <w:rsid w:val="00B91A15"/>
    <w:rsid w:val="00B953B1"/>
    <w:rsid w:val="00BA74DF"/>
    <w:rsid w:val="00BD4A19"/>
    <w:rsid w:val="00BE64CC"/>
    <w:rsid w:val="00C03674"/>
    <w:rsid w:val="00C1547F"/>
    <w:rsid w:val="00C26C56"/>
    <w:rsid w:val="00C35688"/>
    <w:rsid w:val="00C37CC0"/>
    <w:rsid w:val="00C452B1"/>
    <w:rsid w:val="00C50F2E"/>
    <w:rsid w:val="00C57EF6"/>
    <w:rsid w:val="00C832D9"/>
    <w:rsid w:val="00C94A4B"/>
    <w:rsid w:val="00CA7082"/>
    <w:rsid w:val="00CB2F2E"/>
    <w:rsid w:val="00CB43AF"/>
    <w:rsid w:val="00CB54A2"/>
    <w:rsid w:val="00CC300C"/>
    <w:rsid w:val="00CD0281"/>
    <w:rsid w:val="00CD0674"/>
    <w:rsid w:val="00CD72FD"/>
    <w:rsid w:val="00CF5A7B"/>
    <w:rsid w:val="00D169AA"/>
    <w:rsid w:val="00D44B1F"/>
    <w:rsid w:val="00D467BE"/>
    <w:rsid w:val="00D512E5"/>
    <w:rsid w:val="00D51F64"/>
    <w:rsid w:val="00D5366E"/>
    <w:rsid w:val="00D56B65"/>
    <w:rsid w:val="00D60899"/>
    <w:rsid w:val="00D7464C"/>
    <w:rsid w:val="00D84D65"/>
    <w:rsid w:val="00D93FE9"/>
    <w:rsid w:val="00DA4C57"/>
    <w:rsid w:val="00DD37B9"/>
    <w:rsid w:val="00E16CA2"/>
    <w:rsid w:val="00E20A08"/>
    <w:rsid w:val="00E225FD"/>
    <w:rsid w:val="00E2594C"/>
    <w:rsid w:val="00E548C1"/>
    <w:rsid w:val="00E56C7A"/>
    <w:rsid w:val="00E62B2C"/>
    <w:rsid w:val="00E65CFD"/>
    <w:rsid w:val="00E82676"/>
    <w:rsid w:val="00E84D1E"/>
    <w:rsid w:val="00EC68B7"/>
    <w:rsid w:val="00F00306"/>
    <w:rsid w:val="00F00313"/>
    <w:rsid w:val="00F12702"/>
    <w:rsid w:val="00F35C69"/>
    <w:rsid w:val="00F40A0D"/>
    <w:rsid w:val="00F5589A"/>
    <w:rsid w:val="00F61A49"/>
    <w:rsid w:val="00F67686"/>
    <w:rsid w:val="00F75045"/>
    <w:rsid w:val="00F83AA0"/>
    <w:rsid w:val="00F86A4E"/>
    <w:rsid w:val="00F86F72"/>
    <w:rsid w:val="00FB0767"/>
    <w:rsid w:val="00FB4818"/>
    <w:rsid w:val="00FC1D6A"/>
    <w:rsid w:val="00FC4835"/>
    <w:rsid w:val="00FC7F51"/>
    <w:rsid w:val="00FD43B9"/>
    <w:rsid w:val="00FF39FE"/>
    <w:rsid w:val="00FF4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CD"/>
  </w:style>
  <w:style w:type="paragraph" w:styleId="2">
    <w:name w:val="heading 2"/>
    <w:basedOn w:val="a"/>
    <w:next w:val="a"/>
    <w:link w:val="2Char"/>
    <w:uiPriority w:val="9"/>
    <w:semiHidden/>
    <w:unhideWhenUsed/>
    <w:qFormat/>
    <w:rsid w:val="003D3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92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F750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76E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5C69"/>
  </w:style>
  <w:style w:type="character" w:styleId="Hyperlink">
    <w:name w:val="Hyperlink"/>
    <w:basedOn w:val="a0"/>
    <w:uiPriority w:val="99"/>
    <w:semiHidden/>
    <w:unhideWhenUsed/>
    <w:rsid w:val="00F35C69"/>
    <w:rPr>
      <w:color w:val="0000FF"/>
      <w:u w:val="single"/>
    </w:rPr>
  </w:style>
  <w:style w:type="character" w:customStyle="1" w:styleId="3Char">
    <w:name w:val="عنوان 3 Char"/>
    <w:basedOn w:val="a0"/>
    <w:link w:val="3"/>
    <w:uiPriority w:val="9"/>
    <w:rsid w:val="00892CF9"/>
    <w:rPr>
      <w:rFonts w:ascii="Times New Roman" w:eastAsia="Times New Roman" w:hAnsi="Times New Roman" w:cs="Times New Roman"/>
      <w:b/>
      <w:bCs/>
      <w:sz w:val="27"/>
      <w:szCs w:val="27"/>
    </w:rPr>
  </w:style>
  <w:style w:type="paragraph" w:customStyle="1" w:styleId="numbered-paragraph">
    <w:name w:val="numbered-paragraph"/>
    <w:basedOn w:val="a"/>
    <w:rsid w:val="0096661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666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A7485"/>
    <w:pPr>
      <w:ind w:left="720"/>
      <w:contextualSpacing/>
    </w:pPr>
  </w:style>
  <w:style w:type="character" w:customStyle="1" w:styleId="4Char">
    <w:name w:val="عنوان 4 Char"/>
    <w:basedOn w:val="a0"/>
    <w:link w:val="4"/>
    <w:uiPriority w:val="9"/>
    <w:semiHidden/>
    <w:rsid w:val="00F75045"/>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576E81"/>
    <w:rPr>
      <w:rFonts w:asciiTheme="majorHAnsi" w:eastAsiaTheme="majorEastAsia" w:hAnsiTheme="majorHAnsi" w:cstheme="majorBidi"/>
      <w:color w:val="243F60" w:themeColor="accent1" w:themeShade="7F"/>
    </w:rPr>
  </w:style>
  <w:style w:type="character" w:styleId="a5">
    <w:name w:val="Strong"/>
    <w:basedOn w:val="a0"/>
    <w:uiPriority w:val="22"/>
    <w:qFormat/>
    <w:rsid w:val="00F00306"/>
    <w:rPr>
      <w:b/>
      <w:bCs/>
    </w:rPr>
  </w:style>
  <w:style w:type="character" w:customStyle="1" w:styleId="paragraph-number">
    <w:name w:val="paragraph-number"/>
    <w:basedOn w:val="a0"/>
    <w:rsid w:val="00F00306"/>
  </w:style>
  <w:style w:type="table" w:styleId="a6">
    <w:name w:val="Table Grid"/>
    <w:basedOn w:val="a1"/>
    <w:uiPriority w:val="59"/>
    <w:rsid w:val="00CD7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3D3E57"/>
    <w:rPr>
      <w:rFonts w:asciiTheme="majorHAnsi" w:eastAsiaTheme="majorEastAsia" w:hAnsiTheme="majorHAnsi" w:cstheme="majorBidi"/>
      <w:b/>
      <w:bCs/>
      <w:color w:val="4F81BD" w:themeColor="accent1"/>
      <w:sz w:val="26"/>
      <w:szCs w:val="26"/>
    </w:rPr>
  </w:style>
  <w:style w:type="paragraph" w:styleId="a7">
    <w:name w:val="Balloon Text"/>
    <w:basedOn w:val="a"/>
    <w:link w:val="Char"/>
    <w:uiPriority w:val="99"/>
    <w:semiHidden/>
    <w:unhideWhenUsed/>
    <w:rsid w:val="003D3E57"/>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3D3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678">
      <w:bodyDiv w:val="1"/>
      <w:marLeft w:val="0"/>
      <w:marRight w:val="0"/>
      <w:marTop w:val="0"/>
      <w:marBottom w:val="0"/>
      <w:divBdr>
        <w:top w:val="none" w:sz="0" w:space="0" w:color="auto"/>
        <w:left w:val="none" w:sz="0" w:space="0" w:color="auto"/>
        <w:bottom w:val="none" w:sz="0" w:space="0" w:color="auto"/>
        <w:right w:val="none" w:sz="0" w:space="0" w:color="auto"/>
      </w:divBdr>
    </w:div>
    <w:div w:id="79910902">
      <w:bodyDiv w:val="1"/>
      <w:marLeft w:val="0"/>
      <w:marRight w:val="0"/>
      <w:marTop w:val="0"/>
      <w:marBottom w:val="0"/>
      <w:divBdr>
        <w:top w:val="none" w:sz="0" w:space="0" w:color="auto"/>
        <w:left w:val="none" w:sz="0" w:space="0" w:color="auto"/>
        <w:bottom w:val="none" w:sz="0" w:space="0" w:color="auto"/>
        <w:right w:val="none" w:sz="0" w:space="0" w:color="auto"/>
      </w:divBdr>
      <w:divsChild>
        <w:div w:id="1331521940">
          <w:marLeft w:val="0"/>
          <w:marRight w:val="0"/>
          <w:marTop w:val="0"/>
          <w:marBottom w:val="0"/>
          <w:divBdr>
            <w:top w:val="none" w:sz="0" w:space="0" w:color="auto"/>
            <w:left w:val="none" w:sz="0" w:space="0" w:color="auto"/>
            <w:bottom w:val="none" w:sz="0" w:space="0" w:color="auto"/>
            <w:right w:val="none" w:sz="0" w:space="0" w:color="auto"/>
          </w:divBdr>
        </w:div>
        <w:div w:id="1743412327">
          <w:marLeft w:val="0"/>
          <w:marRight w:val="0"/>
          <w:marTop w:val="0"/>
          <w:marBottom w:val="0"/>
          <w:divBdr>
            <w:top w:val="none" w:sz="0" w:space="0" w:color="auto"/>
            <w:left w:val="none" w:sz="0" w:space="0" w:color="auto"/>
            <w:bottom w:val="none" w:sz="0" w:space="0" w:color="auto"/>
            <w:right w:val="none" w:sz="0" w:space="0" w:color="auto"/>
          </w:divBdr>
        </w:div>
        <w:div w:id="2130319992">
          <w:marLeft w:val="0"/>
          <w:marRight w:val="0"/>
          <w:marTop w:val="0"/>
          <w:marBottom w:val="0"/>
          <w:divBdr>
            <w:top w:val="none" w:sz="0" w:space="0" w:color="auto"/>
            <w:left w:val="none" w:sz="0" w:space="0" w:color="auto"/>
            <w:bottom w:val="none" w:sz="0" w:space="0" w:color="auto"/>
            <w:right w:val="none" w:sz="0" w:space="0" w:color="auto"/>
          </w:divBdr>
        </w:div>
      </w:divsChild>
    </w:div>
    <w:div w:id="277614396">
      <w:bodyDiv w:val="1"/>
      <w:marLeft w:val="0"/>
      <w:marRight w:val="0"/>
      <w:marTop w:val="0"/>
      <w:marBottom w:val="0"/>
      <w:divBdr>
        <w:top w:val="none" w:sz="0" w:space="0" w:color="auto"/>
        <w:left w:val="none" w:sz="0" w:space="0" w:color="auto"/>
        <w:bottom w:val="none" w:sz="0" w:space="0" w:color="auto"/>
        <w:right w:val="none" w:sz="0" w:space="0" w:color="auto"/>
      </w:divBdr>
    </w:div>
    <w:div w:id="455218548">
      <w:bodyDiv w:val="1"/>
      <w:marLeft w:val="0"/>
      <w:marRight w:val="0"/>
      <w:marTop w:val="0"/>
      <w:marBottom w:val="0"/>
      <w:divBdr>
        <w:top w:val="none" w:sz="0" w:space="0" w:color="auto"/>
        <w:left w:val="none" w:sz="0" w:space="0" w:color="auto"/>
        <w:bottom w:val="none" w:sz="0" w:space="0" w:color="auto"/>
        <w:right w:val="none" w:sz="0" w:space="0" w:color="auto"/>
      </w:divBdr>
    </w:div>
    <w:div w:id="530725758">
      <w:bodyDiv w:val="1"/>
      <w:marLeft w:val="0"/>
      <w:marRight w:val="0"/>
      <w:marTop w:val="0"/>
      <w:marBottom w:val="0"/>
      <w:divBdr>
        <w:top w:val="none" w:sz="0" w:space="0" w:color="auto"/>
        <w:left w:val="none" w:sz="0" w:space="0" w:color="auto"/>
        <w:bottom w:val="none" w:sz="0" w:space="0" w:color="auto"/>
        <w:right w:val="none" w:sz="0" w:space="0" w:color="auto"/>
      </w:divBdr>
    </w:div>
    <w:div w:id="605308082">
      <w:bodyDiv w:val="1"/>
      <w:marLeft w:val="0"/>
      <w:marRight w:val="0"/>
      <w:marTop w:val="0"/>
      <w:marBottom w:val="0"/>
      <w:divBdr>
        <w:top w:val="none" w:sz="0" w:space="0" w:color="auto"/>
        <w:left w:val="none" w:sz="0" w:space="0" w:color="auto"/>
        <w:bottom w:val="none" w:sz="0" w:space="0" w:color="auto"/>
        <w:right w:val="none" w:sz="0" w:space="0" w:color="auto"/>
      </w:divBdr>
    </w:div>
    <w:div w:id="679309314">
      <w:bodyDiv w:val="1"/>
      <w:marLeft w:val="0"/>
      <w:marRight w:val="0"/>
      <w:marTop w:val="0"/>
      <w:marBottom w:val="0"/>
      <w:divBdr>
        <w:top w:val="none" w:sz="0" w:space="0" w:color="auto"/>
        <w:left w:val="none" w:sz="0" w:space="0" w:color="auto"/>
        <w:bottom w:val="none" w:sz="0" w:space="0" w:color="auto"/>
        <w:right w:val="none" w:sz="0" w:space="0" w:color="auto"/>
      </w:divBdr>
    </w:div>
    <w:div w:id="729034299">
      <w:bodyDiv w:val="1"/>
      <w:marLeft w:val="0"/>
      <w:marRight w:val="0"/>
      <w:marTop w:val="0"/>
      <w:marBottom w:val="0"/>
      <w:divBdr>
        <w:top w:val="none" w:sz="0" w:space="0" w:color="auto"/>
        <w:left w:val="none" w:sz="0" w:space="0" w:color="auto"/>
        <w:bottom w:val="none" w:sz="0" w:space="0" w:color="auto"/>
        <w:right w:val="none" w:sz="0" w:space="0" w:color="auto"/>
      </w:divBdr>
    </w:div>
    <w:div w:id="779682482">
      <w:bodyDiv w:val="1"/>
      <w:marLeft w:val="0"/>
      <w:marRight w:val="0"/>
      <w:marTop w:val="0"/>
      <w:marBottom w:val="0"/>
      <w:divBdr>
        <w:top w:val="none" w:sz="0" w:space="0" w:color="auto"/>
        <w:left w:val="none" w:sz="0" w:space="0" w:color="auto"/>
        <w:bottom w:val="none" w:sz="0" w:space="0" w:color="auto"/>
        <w:right w:val="none" w:sz="0" w:space="0" w:color="auto"/>
      </w:divBdr>
    </w:div>
    <w:div w:id="837885449">
      <w:bodyDiv w:val="1"/>
      <w:marLeft w:val="0"/>
      <w:marRight w:val="0"/>
      <w:marTop w:val="0"/>
      <w:marBottom w:val="0"/>
      <w:divBdr>
        <w:top w:val="none" w:sz="0" w:space="0" w:color="auto"/>
        <w:left w:val="none" w:sz="0" w:space="0" w:color="auto"/>
        <w:bottom w:val="none" w:sz="0" w:space="0" w:color="auto"/>
        <w:right w:val="none" w:sz="0" w:space="0" w:color="auto"/>
      </w:divBdr>
    </w:div>
    <w:div w:id="855000973">
      <w:bodyDiv w:val="1"/>
      <w:marLeft w:val="0"/>
      <w:marRight w:val="0"/>
      <w:marTop w:val="0"/>
      <w:marBottom w:val="0"/>
      <w:divBdr>
        <w:top w:val="none" w:sz="0" w:space="0" w:color="auto"/>
        <w:left w:val="none" w:sz="0" w:space="0" w:color="auto"/>
        <w:bottom w:val="none" w:sz="0" w:space="0" w:color="auto"/>
        <w:right w:val="none" w:sz="0" w:space="0" w:color="auto"/>
      </w:divBdr>
    </w:div>
    <w:div w:id="898248459">
      <w:bodyDiv w:val="1"/>
      <w:marLeft w:val="0"/>
      <w:marRight w:val="0"/>
      <w:marTop w:val="0"/>
      <w:marBottom w:val="0"/>
      <w:divBdr>
        <w:top w:val="none" w:sz="0" w:space="0" w:color="auto"/>
        <w:left w:val="none" w:sz="0" w:space="0" w:color="auto"/>
        <w:bottom w:val="none" w:sz="0" w:space="0" w:color="auto"/>
        <w:right w:val="none" w:sz="0" w:space="0" w:color="auto"/>
      </w:divBdr>
      <w:divsChild>
        <w:div w:id="1150053478">
          <w:marLeft w:val="960"/>
          <w:marRight w:val="0"/>
          <w:marTop w:val="0"/>
          <w:marBottom w:val="0"/>
          <w:divBdr>
            <w:top w:val="none" w:sz="0" w:space="0" w:color="auto"/>
            <w:left w:val="none" w:sz="0" w:space="0" w:color="auto"/>
            <w:bottom w:val="none" w:sz="0" w:space="0" w:color="auto"/>
            <w:right w:val="none" w:sz="0" w:space="0" w:color="auto"/>
          </w:divBdr>
        </w:div>
      </w:divsChild>
    </w:div>
    <w:div w:id="928391052">
      <w:bodyDiv w:val="1"/>
      <w:marLeft w:val="0"/>
      <w:marRight w:val="0"/>
      <w:marTop w:val="0"/>
      <w:marBottom w:val="0"/>
      <w:divBdr>
        <w:top w:val="none" w:sz="0" w:space="0" w:color="auto"/>
        <w:left w:val="none" w:sz="0" w:space="0" w:color="auto"/>
        <w:bottom w:val="none" w:sz="0" w:space="0" w:color="auto"/>
        <w:right w:val="none" w:sz="0" w:space="0" w:color="auto"/>
      </w:divBdr>
    </w:div>
    <w:div w:id="944534522">
      <w:bodyDiv w:val="1"/>
      <w:marLeft w:val="0"/>
      <w:marRight w:val="0"/>
      <w:marTop w:val="0"/>
      <w:marBottom w:val="0"/>
      <w:divBdr>
        <w:top w:val="none" w:sz="0" w:space="0" w:color="auto"/>
        <w:left w:val="none" w:sz="0" w:space="0" w:color="auto"/>
        <w:bottom w:val="none" w:sz="0" w:space="0" w:color="auto"/>
        <w:right w:val="none" w:sz="0" w:space="0" w:color="auto"/>
      </w:divBdr>
    </w:div>
    <w:div w:id="945426695">
      <w:bodyDiv w:val="1"/>
      <w:marLeft w:val="0"/>
      <w:marRight w:val="0"/>
      <w:marTop w:val="0"/>
      <w:marBottom w:val="0"/>
      <w:divBdr>
        <w:top w:val="none" w:sz="0" w:space="0" w:color="auto"/>
        <w:left w:val="none" w:sz="0" w:space="0" w:color="auto"/>
        <w:bottom w:val="none" w:sz="0" w:space="0" w:color="auto"/>
        <w:right w:val="none" w:sz="0" w:space="0" w:color="auto"/>
      </w:divBdr>
    </w:div>
    <w:div w:id="1007027578">
      <w:bodyDiv w:val="1"/>
      <w:marLeft w:val="0"/>
      <w:marRight w:val="0"/>
      <w:marTop w:val="0"/>
      <w:marBottom w:val="0"/>
      <w:divBdr>
        <w:top w:val="none" w:sz="0" w:space="0" w:color="auto"/>
        <w:left w:val="none" w:sz="0" w:space="0" w:color="auto"/>
        <w:bottom w:val="none" w:sz="0" w:space="0" w:color="auto"/>
        <w:right w:val="none" w:sz="0" w:space="0" w:color="auto"/>
      </w:divBdr>
    </w:div>
    <w:div w:id="1023824807">
      <w:bodyDiv w:val="1"/>
      <w:marLeft w:val="0"/>
      <w:marRight w:val="0"/>
      <w:marTop w:val="0"/>
      <w:marBottom w:val="0"/>
      <w:divBdr>
        <w:top w:val="none" w:sz="0" w:space="0" w:color="auto"/>
        <w:left w:val="none" w:sz="0" w:space="0" w:color="auto"/>
        <w:bottom w:val="none" w:sz="0" w:space="0" w:color="auto"/>
        <w:right w:val="none" w:sz="0" w:space="0" w:color="auto"/>
      </w:divBdr>
    </w:div>
    <w:div w:id="1095781987">
      <w:bodyDiv w:val="1"/>
      <w:marLeft w:val="0"/>
      <w:marRight w:val="0"/>
      <w:marTop w:val="0"/>
      <w:marBottom w:val="0"/>
      <w:divBdr>
        <w:top w:val="none" w:sz="0" w:space="0" w:color="auto"/>
        <w:left w:val="none" w:sz="0" w:space="0" w:color="auto"/>
        <w:bottom w:val="none" w:sz="0" w:space="0" w:color="auto"/>
        <w:right w:val="none" w:sz="0" w:space="0" w:color="auto"/>
      </w:divBdr>
    </w:div>
    <w:div w:id="1155031408">
      <w:bodyDiv w:val="1"/>
      <w:marLeft w:val="0"/>
      <w:marRight w:val="0"/>
      <w:marTop w:val="0"/>
      <w:marBottom w:val="0"/>
      <w:divBdr>
        <w:top w:val="none" w:sz="0" w:space="0" w:color="auto"/>
        <w:left w:val="none" w:sz="0" w:space="0" w:color="auto"/>
        <w:bottom w:val="none" w:sz="0" w:space="0" w:color="auto"/>
        <w:right w:val="none" w:sz="0" w:space="0" w:color="auto"/>
      </w:divBdr>
    </w:div>
    <w:div w:id="1158499733">
      <w:bodyDiv w:val="1"/>
      <w:marLeft w:val="0"/>
      <w:marRight w:val="0"/>
      <w:marTop w:val="0"/>
      <w:marBottom w:val="0"/>
      <w:divBdr>
        <w:top w:val="none" w:sz="0" w:space="0" w:color="auto"/>
        <w:left w:val="none" w:sz="0" w:space="0" w:color="auto"/>
        <w:bottom w:val="none" w:sz="0" w:space="0" w:color="auto"/>
        <w:right w:val="none" w:sz="0" w:space="0" w:color="auto"/>
      </w:divBdr>
    </w:div>
    <w:div w:id="1173186305">
      <w:bodyDiv w:val="1"/>
      <w:marLeft w:val="0"/>
      <w:marRight w:val="0"/>
      <w:marTop w:val="0"/>
      <w:marBottom w:val="0"/>
      <w:divBdr>
        <w:top w:val="none" w:sz="0" w:space="0" w:color="auto"/>
        <w:left w:val="none" w:sz="0" w:space="0" w:color="auto"/>
        <w:bottom w:val="none" w:sz="0" w:space="0" w:color="auto"/>
        <w:right w:val="none" w:sz="0" w:space="0" w:color="auto"/>
      </w:divBdr>
      <w:divsChild>
        <w:div w:id="730888953">
          <w:marLeft w:val="960"/>
          <w:marRight w:val="0"/>
          <w:marTop w:val="0"/>
          <w:marBottom w:val="0"/>
          <w:divBdr>
            <w:top w:val="none" w:sz="0" w:space="0" w:color="auto"/>
            <w:left w:val="none" w:sz="0" w:space="0" w:color="auto"/>
            <w:bottom w:val="none" w:sz="0" w:space="0" w:color="auto"/>
            <w:right w:val="none" w:sz="0" w:space="0" w:color="auto"/>
          </w:divBdr>
        </w:div>
      </w:divsChild>
    </w:div>
    <w:div w:id="1208294555">
      <w:bodyDiv w:val="1"/>
      <w:marLeft w:val="0"/>
      <w:marRight w:val="0"/>
      <w:marTop w:val="0"/>
      <w:marBottom w:val="0"/>
      <w:divBdr>
        <w:top w:val="none" w:sz="0" w:space="0" w:color="auto"/>
        <w:left w:val="none" w:sz="0" w:space="0" w:color="auto"/>
        <w:bottom w:val="none" w:sz="0" w:space="0" w:color="auto"/>
        <w:right w:val="none" w:sz="0" w:space="0" w:color="auto"/>
      </w:divBdr>
    </w:div>
    <w:div w:id="1247764863">
      <w:bodyDiv w:val="1"/>
      <w:marLeft w:val="0"/>
      <w:marRight w:val="0"/>
      <w:marTop w:val="0"/>
      <w:marBottom w:val="0"/>
      <w:divBdr>
        <w:top w:val="none" w:sz="0" w:space="0" w:color="auto"/>
        <w:left w:val="none" w:sz="0" w:space="0" w:color="auto"/>
        <w:bottom w:val="none" w:sz="0" w:space="0" w:color="auto"/>
        <w:right w:val="none" w:sz="0" w:space="0" w:color="auto"/>
      </w:divBdr>
    </w:div>
    <w:div w:id="1332684236">
      <w:bodyDiv w:val="1"/>
      <w:marLeft w:val="0"/>
      <w:marRight w:val="0"/>
      <w:marTop w:val="0"/>
      <w:marBottom w:val="0"/>
      <w:divBdr>
        <w:top w:val="none" w:sz="0" w:space="0" w:color="auto"/>
        <w:left w:val="none" w:sz="0" w:space="0" w:color="auto"/>
        <w:bottom w:val="none" w:sz="0" w:space="0" w:color="auto"/>
        <w:right w:val="none" w:sz="0" w:space="0" w:color="auto"/>
      </w:divBdr>
      <w:divsChild>
        <w:div w:id="1428621358">
          <w:marLeft w:val="960"/>
          <w:marRight w:val="0"/>
          <w:marTop w:val="0"/>
          <w:marBottom w:val="0"/>
          <w:divBdr>
            <w:top w:val="none" w:sz="0" w:space="0" w:color="auto"/>
            <w:left w:val="none" w:sz="0" w:space="0" w:color="auto"/>
            <w:bottom w:val="none" w:sz="0" w:space="0" w:color="auto"/>
            <w:right w:val="none" w:sz="0" w:space="0" w:color="auto"/>
          </w:divBdr>
        </w:div>
      </w:divsChild>
    </w:div>
    <w:div w:id="1391224351">
      <w:bodyDiv w:val="1"/>
      <w:marLeft w:val="0"/>
      <w:marRight w:val="0"/>
      <w:marTop w:val="0"/>
      <w:marBottom w:val="0"/>
      <w:divBdr>
        <w:top w:val="none" w:sz="0" w:space="0" w:color="auto"/>
        <w:left w:val="none" w:sz="0" w:space="0" w:color="auto"/>
        <w:bottom w:val="none" w:sz="0" w:space="0" w:color="auto"/>
        <w:right w:val="none" w:sz="0" w:space="0" w:color="auto"/>
      </w:divBdr>
    </w:div>
    <w:div w:id="1400902045">
      <w:bodyDiv w:val="1"/>
      <w:marLeft w:val="0"/>
      <w:marRight w:val="0"/>
      <w:marTop w:val="0"/>
      <w:marBottom w:val="0"/>
      <w:divBdr>
        <w:top w:val="none" w:sz="0" w:space="0" w:color="auto"/>
        <w:left w:val="none" w:sz="0" w:space="0" w:color="auto"/>
        <w:bottom w:val="none" w:sz="0" w:space="0" w:color="auto"/>
        <w:right w:val="none" w:sz="0" w:space="0" w:color="auto"/>
      </w:divBdr>
    </w:div>
    <w:div w:id="1459302817">
      <w:bodyDiv w:val="1"/>
      <w:marLeft w:val="0"/>
      <w:marRight w:val="0"/>
      <w:marTop w:val="0"/>
      <w:marBottom w:val="0"/>
      <w:divBdr>
        <w:top w:val="none" w:sz="0" w:space="0" w:color="auto"/>
        <w:left w:val="none" w:sz="0" w:space="0" w:color="auto"/>
        <w:bottom w:val="none" w:sz="0" w:space="0" w:color="auto"/>
        <w:right w:val="none" w:sz="0" w:space="0" w:color="auto"/>
      </w:divBdr>
      <w:divsChild>
        <w:div w:id="1160536313">
          <w:marLeft w:val="960"/>
          <w:marRight w:val="0"/>
          <w:marTop w:val="0"/>
          <w:marBottom w:val="0"/>
          <w:divBdr>
            <w:top w:val="none" w:sz="0" w:space="0" w:color="auto"/>
            <w:left w:val="none" w:sz="0" w:space="0" w:color="auto"/>
            <w:bottom w:val="none" w:sz="0" w:space="0" w:color="auto"/>
            <w:right w:val="none" w:sz="0" w:space="0" w:color="auto"/>
          </w:divBdr>
        </w:div>
      </w:divsChild>
    </w:div>
    <w:div w:id="1613130811">
      <w:bodyDiv w:val="1"/>
      <w:marLeft w:val="0"/>
      <w:marRight w:val="0"/>
      <w:marTop w:val="0"/>
      <w:marBottom w:val="0"/>
      <w:divBdr>
        <w:top w:val="none" w:sz="0" w:space="0" w:color="auto"/>
        <w:left w:val="none" w:sz="0" w:space="0" w:color="auto"/>
        <w:bottom w:val="none" w:sz="0" w:space="0" w:color="auto"/>
        <w:right w:val="none" w:sz="0" w:space="0" w:color="auto"/>
      </w:divBdr>
    </w:div>
    <w:div w:id="1650092376">
      <w:bodyDiv w:val="1"/>
      <w:marLeft w:val="0"/>
      <w:marRight w:val="0"/>
      <w:marTop w:val="0"/>
      <w:marBottom w:val="0"/>
      <w:divBdr>
        <w:top w:val="none" w:sz="0" w:space="0" w:color="auto"/>
        <w:left w:val="none" w:sz="0" w:space="0" w:color="auto"/>
        <w:bottom w:val="none" w:sz="0" w:space="0" w:color="auto"/>
        <w:right w:val="none" w:sz="0" w:space="0" w:color="auto"/>
      </w:divBdr>
    </w:div>
    <w:div w:id="1685402183">
      <w:bodyDiv w:val="1"/>
      <w:marLeft w:val="0"/>
      <w:marRight w:val="0"/>
      <w:marTop w:val="0"/>
      <w:marBottom w:val="0"/>
      <w:divBdr>
        <w:top w:val="none" w:sz="0" w:space="0" w:color="auto"/>
        <w:left w:val="none" w:sz="0" w:space="0" w:color="auto"/>
        <w:bottom w:val="none" w:sz="0" w:space="0" w:color="auto"/>
        <w:right w:val="none" w:sz="0" w:space="0" w:color="auto"/>
      </w:divBdr>
    </w:div>
    <w:div w:id="1729694037">
      <w:bodyDiv w:val="1"/>
      <w:marLeft w:val="0"/>
      <w:marRight w:val="0"/>
      <w:marTop w:val="0"/>
      <w:marBottom w:val="0"/>
      <w:divBdr>
        <w:top w:val="none" w:sz="0" w:space="0" w:color="auto"/>
        <w:left w:val="none" w:sz="0" w:space="0" w:color="auto"/>
        <w:bottom w:val="none" w:sz="0" w:space="0" w:color="auto"/>
        <w:right w:val="none" w:sz="0" w:space="0" w:color="auto"/>
      </w:divBdr>
    </w:div>
    <w:div w:id="1811366153">
      <w:bodyDiv w:val="1"/>
      <w:marLeft w:val="0"/>
      <w:marRight w:val="0"/>
      <w:marTop w:val="0"/>
      <w:marBottom w:val="0"/>
      <w:divBdr>
        <w:top w:val="none" w:sz="0" w:space="0" w:color="auto"/>
        <w:left w:val="none" w:sz="0" w:space="0" w:color="auto"/>
        <w:bottom w:val="none" w:sz="0" w:space="0" w:color="auto"/>
        <w:right w:val="none" w:sz="0" w:space="0" w:color="auto"/>
      </w:divBdr>
    </w:div>
    <w:div w:id="1869634273">
      <w:bodyDiv w:val="1"/>
      <w:marLeft w:val="0"/>
      <w:marRight w:val="0"/>
      <w:marTop w:val="0"/>
      <w:marBottom w:val="0"/>
      <w:divBdr>
        <w:top w:val="none" w:sz="0" w:space="0" w:color="auto"/>
        <w:left w:val="none" w:sz="0" w:space="0" w:color="auto"/>
        <w:bottom w:val="none" w:sz="0" w:space="0" w:color="auto"/>
        <w:right w:val="none" w:sz="0" w:space="0" w:color="auto"/>
      </w:divBdr>
    </w:div>
    <w:div w:id="1938631073">
      <w:bodyDiv w:val="1"/>
      <w:marLeft w:val="0"/>
      <w:marRight w:val="0"/>
      <w:marTop w:val="0"/>
      <w:marBottom w:val="0"/>
      <w:divBdr>
        <w:top w:val="none" w:sz="0" w:space="0" w:color="auto"/>
        <w:left w:val="none" w:sz="0" w:space="0" w:color="auto"/>
        <w:bottom w:val="none" w:sz="0" w:space="0" w:color="auto"/>
        <w:right w:val="none" w:sz="0" w:space="0" w:color="auto"/>
      </w:divBdr>
      <w:divsChild>
        <w:div w:id="375468665">
          <w:marLeft w:val="960"/>
          <w:marRight w:val="0"/>
          <w:marTop w:val="0"/>
          <w:marBottom w:val="0"/>
          <w:divBdr>
            <w:top w:val="none" w:sz="0" w:space="0" w:color="auto"/>
            <w:left w:val="none" w:sz="0" w:space="0" w:color="auto"/>
            <w:bottom w:val="none" w:sz="0" w:space="0" w:color="auto"/>
            <w:right w:val="none" w:sz="0" w:space="0" w:color="auto"/>
          </w:divBdr>
        </w:div>
      </w:divsChild>
    </w:div>
    <w:div w:id="2016421692">
      <w:bodyDiv w:val="1"/>
      <w:marLeft w:val="0"/>
      <w:marRight w:val="0"/>
      <w:marTop w:val="0"/>
      <w:marBottom w:val="0"/>
      <w:divBdr>
        <w:top w:val="none" w:sz="0" w:space="0" w:color="auto"/>
        <w:left w:val="none" w:sz="0" w:space="0" w:color="auto"/>
        <w:bottom w:val="none" w:sz="0" w:space="0" w:color="auto"/>
        <w:right w:val="none" w:sz="0" w:space="0" w:color="auto"/>
      </w:divBdr>
    </w:div>
    <w:div w:id="2070762674">
      <w:bodyDiv w:val="1"/>
      <w:marLeft w:val="0"/>
      <w:marRight w:val="0"/>
      <w:marTop w:val="0"/>
      <w:marBottom w:val="0"/>
      <w:divBdr>
        <w:top w:val="none" w:sz="0" w:space="0" w:color="auto"/>
        <w:left w:val="none" w:sz="0" w:space="0" w:color="auto"/>
        <w:bottom w:val="none" w:sz="0" w:space="0" w:color="auto"/>
        <w:right w:val="none" w:sz="0" w:space="0" w:color="auto"/>
      </w:divBdr>
    </w:div>
    <w:div w:id="21046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ce.org.uk/guidance/cg137/chapter/appendix-g-abbreviations-and-glossary" TargetMode="External"/><Relationship Id="rId18" Type="http://schemas.openxmlformats.org/officeDocument/2006/relationships/hyperlink" Target="http://www.nice.org.uk/guidance/cg137/chapter/appendix-g-abbreviations-and-glossary" TargetMode="External"/><Relationship Id="rId26" Type="http://schemas.openxmlformats.org/officeDocument/2006/relationships/hyperlink" Target="http://en.wikipedia.org/wiki/Chronic_(medical)" TargetMode="External"/><Relationship Id="rId39" Type="http://schemas.openxmlformats.org/officeDocument/2006/relationships/hyperlink" Target="http://www.nationalmssociety.org/Treating-MS/Medications/Avonex" TargetMode="External"/><Relationship Id="rId21" Type="http://schemas.openxmlformats.org/officeDocument/2006/relationships/hyperlink" Target="http://www.nice.org.uk/guidance/cg137/chapter/appendix-g-abbreviations-and-glossary" TargetMode="External"/><Relationship Id="rId34" Type="http://schemas.openxmlformats.org/officeDocument/2006/relationships/hyperlink" Target="http://www.nationalmssociety.org/For-Professionals/Physicians/Managing-MS/Relapse-Management" TargetMode="External"/><Relationship Id="rId42" Type="http://schemas.openxmlformats.org/officeDocument/2006/relationships/hyperlink" Target="http://www.nationalmssociety.org/Treating-MS/Medications/Extavia" TargetMode="External"/><Relationship Id="rId47" Type="http://schemas.openxmlformats.org/officeDocument/2006/relationships/hyperlink" Target="http://www.nationalmssociety.org/Treating-MS/Medications/Rebif" TargetMode="External"/><Relationship Id="rId50" Type="http://schemas.openxmlformats.org/officeDocument/2006/relationships/hyperlink" Target="http://www.nationalmssociety.org/Treating-MS/Medications/Avonex" TargetMode="External"/><Relationship Id="rId55" Type="http://schemas.openxmlformats.org/officeDocument/2006/relationships/image" Target="media/image1.jpeg"/><Relationship Id="rId7" Type="http://schemas.openxmlformats.org/officeDocument/2006/relationships/hyperlink" Target="http://www.nice.org.uk/guidance/cg137/chapter/appendix-g-abbreviations-and-glossary" TargetMode="External"/><Relationship Id="rId12" Type="http://schemas.openxmlformats.org/officeDocument/2006/relationships/hyperlink" Target="http://www.nice.org.uk/guidance/cg137/chapter/appendix-g-abbreviations-and-glossary" TargetMode="External"/><Relationship Id="rId17" Type="http://schemas.openxmlformats.org/officeDocument/2006/relationships/hyperlink" Target="http://www.nice.org.uk/guidance/cg137/chapter/appendix-g-abbreviations-and-glossary" TargetMode="External"/><Relationship Id="rId25" Type="http://schemas.openxmlformats.org/officeDocument/2006/relationships/hyperlink" Target="javascript:showrefcontent('refrenceslayer');" TargetMode="External"/><Relationship Id="rId33" Type="http://schemas.openxmlformats.org/officeDocument/2006/relationships/hyperlink" Target="http://www.nationalmssociety.org/Symptoms-Diagnosis/Diagnosing-MS" TargetMode="External"/><Relationship Id="rId38" Type="http://schemas.openxmlformats.org/officeDocument/2006/relationships/hyperlink" Target="http://www.nationalmssociety.org/Treating-MS/Medications/Aubagio" TargetMode="External"/><Relationship Id="rId46" Type="http://schemas.openxmlformats.org/officeDocument/2006/relationships/hyperlink" Target="http://www.nationalmssociety.org/Treating-MS/Medications/Plegridy" TargetMode="External"/><Relationship Id="rId2" Type="http://schemas.openxmlformats.org/officeDocument/2006/relationships/styles" Target="styles.xml"/><Relationship Id="rId16" Type="http://schemas.openxmlformats.org/officeDocument/2006/relationships/hyperlink" Target="http://www.nice.org.uk/guidance/cg137/chapter/appendix-g-abbreviations-and-glossary" TargetMode="External"/><Relationship Id="rId20" Type="http://schemas.openxmlformats.org/officeDocument/2006/relationships/hyperlink" Target="http://www.nice.org.uk/guidance/cg137/chapter/appendix-g-abbreviations-and-glossary" TargetMode="External"/><Relationship Id="rId29" Type="http://schemas.openxmlformats.org/officeDocument/2006/relationships/hyperlink" Target="http://en.wikipedia.org/wiki/Central_Nervous_System" TargetMode="External"/><Relationship Id="rId41" Type="http://schemas.openxmlformats.org/officeDocument/2006/relationships/hyperlink" Target="http://www.nationalmssociety.org/Treating-MS/Medications/Copaxone" TargetMode="External"/><Relationship Id="rId54" Type="http://schemas.openxmlformats.org/officeDocument/2006/relationships/hyperlink" Target="http://www.nationalmssociety.org/Treating-MS/Medications/Tysabri-%C2%AE" TargetMode="External"/><Relationship Id="rId1" Type="http://schemas.openxmlformats.org/officeDocument/2006/relationships/numbering" Target="numbering.xml"/><Relationship Id="rId6" Type="http://schemas.openxmlformats.org/officeDocument/2006/relationships/hyperlink" Target="http://www.nice.org.uk/guidance/cg137/chapter/appendix-g-abbreviations-and-glossary" TargetMode="External"/><Relationship Id="rId11" Type="http://schemas.openxmlformats.org/officeDocument/2006/relationships/hyperlink" Target="http://www.nice.org.uk/guidance/cg137/chapter/appendix-g-abbreviations-and-glossary" TargetMode="External"/><Relationship Id="rId24" Type="http://schemas.openxmlformats.org/officeDocument/2006/relationships/hyperlink" Target="http://www.nice.org.uk/guidance/cg137/chapter/appendix-g-abbreviations-and-glossary" TargetMode="External"/><Relationship Id="rId32" Type="http://schemas.openxmlformats.org/officeDocument/2006/relationships/hyperlink" Target="http://www.nationalmssociety.org/What-is-MS/Types-of-MS" TargetMode="External"/><Relationship Id="rId37" Type="http://schemas.openxmlformats.org/officeDocument/2006/relationships/hyperlink" Target="http://www.nationalmssociety.org/Symptoms-Diagnosis/Diagnosing-MS" TargetMode="External"/><Relationship Id="rId40" Type="http://schemas.openxmlformats.org/officeDocument/2006/relationships/hyperlink" Target="http://www.nationalmssociety.org/Treating-MS/Medications/Betaseron" TargetMode="External"/><Relationship Id="rId45" Type="http://schemas.openxmlformats.org/officeDocument/2006/relationships/hyperlink" Target="http://www.nationalmssociety.org/Treating-MS/Medications/Novantrone" TargetMode="External"/><Relationship Id="rId53" Type="http://schemas.openxmlformats.org/officeDocument/2006/relationships/hyperlink" Target="http://www.nationalmssociety.org/Treating-MS/Medications/Gilenya" TargetMode="External"/><Relationship Id="rId5" Type="http://schemas.openxmlformats.org/officeDocument/2006/relationships/webSettings" Target="webSettings.xml"/><Relationship Id="rId15" Type="http://schemas.openxmlformats.org/officeDocument/2006/relationships/hyperlink" Target="http://www.nice.org.uk/guidance/cg137/chapter/appendix-g-abbreviations-and-glossary" TargetMode="External"/><Relationship Id="rId23" Type="http://schemas.openxmlformats.org/officeDocument/2006/relationships/hyperlink" Target="http://www.nice.org.uk/guidance/cg137/chapter/appendix-g-abbreviations-and-glossary" TargetMode="External"/><Relationship Id="rId28" Type="http://schemas.openxmlformats.org/officeDocument/2006/relationships/hyperlink" Target="http://en.wikipedia.org/wiki/Demyelinating_disease" TargetMode="External"/><Relationship Id="rId36" Type="http://schemas.openxmlformats.org/officeDocument/2006/relationships/hyperlink" Target="http://www.nationalmssociety.org/Symptoms-Diagnosis/Diagnosing-Tools" TargetMode="External"/><Relationship Id="rId49" Type="http://schemas.openxmlformats.org/officeDocument/2006/relationships/hyperlink" Target="http://www.nationalmssociety.org/Treating-MS/Medications/Tysabri-%C2%AE" TargetMode="External"/><Relationship Id="rId57" Type="http://schemas.openxmlformats.org/officeDocument/2006/relationships/theme" Target="theme/theme1.xml"/><Relationship Id="rId10" Type="http://schemas.openxmlformats.org/officeDocument/2006/relationships/hyperlink" Target="http://www.nice.org.uk/guidance/cg137/chapter/appendix-g-abbreviations-and-glossary" TargetMode="External"/><Relationship Id="rId19" Type="http://schemas.openxmlformats.org/officeDocument/2006/relationships/hyperlink" Target="http://www.nice.org.uk/guidance/cg137/chapter/appendix-g-abbreviations-and-glossary" TargetMode="External"/><Relationship Id="rId31" Type="http://schemas.openxmlformats.org/officeDocument/2006/relationships/hyperlink" Target="http://www.nationalmssociety.org/What-is-MS/What-Causes-MS" TargetMode="External"/><Relationship Id="rId44" Type="http://schemas.openxmlformats.org/officeDocument/2006/relationships/hyperlink" Target="http://www.nationalmssociety.org/Treating-MS/Medications/Lemtrada" TargetMode="External"/><Relationship Id="rId52" Type="http://schemas.openxmlformats.org/officeDocument/2006/relationships/hyperlink" Target="http://www.nationalmssociety.org/Treating-MS/Medications/Rebif" TargetMode="External"/><Relationship Id="rId4" Type="http://schemas.openxmlformats.org/officeDocument/2006/relationships/settings" Target="settings.xml"/><Relationship Id="rId9" Type="http://schemas.openxmlformats.org/officeDocument/2006/relationships/hyperlink" Target="http://www.nice.org.uk/guidance/cg137/chapter/appendix-g-abbreviations-and-glossary" TargetMode="External"/><Relationship Id="rId14" Type="http://schemas.openxmlformats.org/officeDocument/2006/relationships/hyperlink" Target="http://www.nice.org.uk/guidance/cg137/chapter/appendix-g-abbreviations-and-glossary" TargetMode="External"/><Relationship Id="rId22" Type="http://schemas.openxmlformats.org/officeDocument/2006/relationships/hyperlink" Target="http://www.nice.org.uk/guidance/cg137/chapter/appendix-g-abbreviations-and-glossary" TargetMode="External"/><Relationship Id="rId27" Type="http://schemas.openxmlformats.org/officeDocument/2006/relationships/hyperlink" Target="http://en.wikipedia.org/wiki/Inflammation" TargetMode="External"/><Relationship Id="rId30" Type="http://schemas.openxmlformats.org/officeDocument/2006/relationships/hyperlink" Target="http://www.nationalmssociety.org/What-is-MS/Definition-of-MS/Myelin" TargetMode="External"/><Relationship Id="rId35" Type="http://schemas.openxmlformats.org/officeDocument/2006/relationships/hyperlink" Target="http://www.nationalmssociety.org/Symptoms-Diagnosis/Clinically-Isolated-Syndrome-(CIS)" TargetMode="External"/><Relationship Id="rId43" Type="http://schemas.openxmlformats.org/officeDocument/2006/relationships/hyperlink" Target="http://www.nationalmssociety.org/Treating-MS/Medications/Gilenya" TargetMode="External"/><Relationship Id="rId48" Type="http://schemas.openxmlformats.org/officeDocument/2006/relationships/hyperlink" Target="http://www.nationalmssociety.org/Treating-MS/Medications/Tecfidera%E2%84%A2" TargetMode="External"/><Relationship Id="rId56" Type="http://schemas.openxmlformats.org/officeDocument/2006/relationships/fontTable" Target="fontTable.xml"/><Relationship Id="rId8" Type="http://schemas.openxmlformats.org/officeDocument/2006/relationships/hyperlink" Target="http://www.nice.org.uk/guidance/cg137/chapter/appendix-g-abbreviations-and-glossary" TargetMode="External"/><Relationship Id="rId51" Type="http://schemas.openxmlformats.org/officeDocument/2006/relationships/hyperlink" Target="http://www.nationalmssociety.org/Treating-MS/Medications/Betaseron" TargetMode="External"/><Relationship Id="rId3"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Pages>
  <Words>7534</Words>
  <Characters>42945</Characters>
  <Application>Microsoft Office Word</Application>
  <DocSecurity>0</DocSecurity>
  <Lines>357</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uzomaki</dc:creator>
  <cp:lastModifiedBy>DR.Ahmed Saker 2o1O</cp:lastModifiedBy>
  <cp:revision>213</cp:revision>
  <dcterms:created xsi:type="dcterms:W3CDTF">2015-03-20T18:11:00Z</dcterms:created>
  <dcterms:modified xsi:type="dcterms:W3CDTF">2015-05-05T11:20:00Z</dcterms:modified>
</cp:coreProperties>
</file>